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ZONING BOARD OF APPEALS</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 xml:space="preserve">FOR THURSDAY, </w:t>
      </w:r>
      <w:r w:rsidR="005300BE">
        <w:rPr>
          <w:rFonts w:ascii="Times New Roman" w:hAnsi="Times New Roman" w:cs="Times New Roman"/>
          <w:b/>
          <w:sz w:val="24"/>
          <w:szCs w:val="24"/>
        </w:rPr>
        <w:t xml:space="preserve">APRIL </w:t>
      </w:r>
      <w:r w:rsidR="009626D1">
        <w:rPr>
          <w:rFonts w:ascii="Times New Roman" w:hAnsi="Times New Roman" w:cs="Times New Roman"/>
          <w:b/>
          <w:sz w:val="24"/>
          <w:szCs w:val="24"/>
        </w:rPr>
        <w:t>25</w:t>
      </w:r>
      <w:r w:rsidR="00EA33DE">
        <w:rPr>
          <w:rFonts w:ascii="Times New Roman" w:hAnsi="Times New Roman" w:cs="Times New Roman"/>
          <w:b/>
          <w:sz w:val="24"/>
          <w:szCs w:val="24"/>
        </w:rPr>
        <w:t>, 201</w:t>
      </w:r>
      <w:r w:rsidR="00833C31">
        <w:rPr>
          <w:rFonts w:ascii="Times New Roman" w:hAnsi="Times New Roman" w:cs="Times New Roman"/>
          <w:b/>
          <w:sz w:val="24"/>
          <w:szCs w:val="24"/>
        </w:rPr>
        <w:t>9</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MENDON TOWN HALL</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16 WEST MAIN STREET</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HONEOYE FALLS, NY  14472</w:t>
      </w:r>
    </w:p>
    <w:p w:rsidR="003F7072" w:rsidRDefault="00264F2E" w:rsidP="00264F2E">
      <w:pPr>
        <w:tabs>
          <w:tab w:val="center" w:pos="4680"/>
          <w:tab w:val="left" w:pos="553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F7072" w:rsidRPr="00DA7DD5">
        <w:rPr>
          <w:rFonts w:ascii="Times New Roman" w:hAnsi="Times New Roman" w:cs="Times New Roman"/>
          <w:b/>
          <w:sz w:val="24"/>
          <w:szCs w:val="24"/>
        </w:rPr>
        <w:t>7:00 PM</w:t>
      </w:r>
      <w:r>
        <w:rPr>
          <w:rFonts w:ascii="Times New Roman" w:hAnsi="Times New Roman" w:cs="Times New Roman"/>
          <w:b/>
          <w:sz w:val="24"/>
          <w:szCs w:val="24"/>
        </w:rPr>
        <w:tab/>
      </w:r>
    </w:p>
    <w:p w:rsidR="00264F2E" w:rsidRDefault="00264F2E" w:rsidP="00264F2E">
      <w:pPr>
        <w:tabs>
          <w:tab w:val="center" w:pos="4680"/>
          <w:tab w:val="left" w:pos="5535"/>
        </w:tabs>
        <w:spacing w:after="0" w:line="240" w:lineRule="auto"/>
        <w:rPr>
          <w:rFonts w:ascii="Times New Roman" w:hAnsi="Times New Roman" w:cs="Times New Roman"/>
          <w:b/>
          <w:sz w:val="24"/>
          <w:szCs w:val="24"/>
        </w:rPr>
      </w:pPr>
    </w:p>
    <w:p w:rsidR="00833C31" w:rsidRDefault="00833C31">
      <w:pPr>
        <w:spacing w:after="0" w:line="240" w:lineRule="auto"/>
        <w:rPr>
          <w:rFonts w:ascii="Times New Roman" w:eastAsia="Times New Roman" w:hAnsi="Times New Roman" w:cs="Times New Roman"/>
          <w:b/>
          <w:sz w:val="24"/>
          <w:szCs w:val="24"/>
          <w:u w:val="single"/>
        </w:rPr>
      </w:pPr>
    </w:p>
    <w:p w:rsidR="005A20B8" w:rsidRDefault="005A20B8">
      <w:pPr>
        <w:spacing w:after="0" w:line="240" w:lineRule="auto"/>
        <w:rPr>
          <w:sz w:val="24"/>
        </w:rPr>
      </w:pPr>
    </w:p>
    <w:p w:rsidR="005A20B8" w:rsidRPr="005A20B8" w:rsidRDefault="005A20B8">
      <w:pPr>
        <w:spacing w:after="0" w:line="240" w:lineRule="auto"/>
        <w:rPr>
          <w:rFonts w:ascii="Times New Roman" w:hAnsi="Times New Roman" w:cs="Times New Roman"/>
          <w:b/>
          <w:sz w:val="24"/>
          <w:u w:val="single"/>
        </w:rPr>
      </w:pPr>
      <w:r w:rsidRPr="005A20B8">
        <w:rPr>
          <w:rFonts w:ascii="Times New Roman" w:hAnsi="Times New Roman" w:cs="Times New Roman"/>
          <w:b/>
          <w:sz w:val="24"/>
          <w:u w:val="single"/>
        </w:rPr>
        <w:t>SMITH AREA VARIANCE PUBLIC HEARING</w:t>
      </w:r>
    </w:p>
    <w:p w:rsidR="009626D1" w:rsidRPr="005A20B8" w:rsidRDefault="005A20B8">
      <w:pPr>
        <w:spacing w:after="0" w:line="240" w:lineRule="auto"/>
        <w:rPr>
          <w:rFonts w:ascii="Times New Roman" w:eastAsia="Times New Roman" w:hAnsi="Times New Roman" w:cs="Times New Roman"/>
          <w:b/>
          <w:sz w:val="24"/>
          <w:szCs w:val="24"/>
          <w:u w:val="single"/>
        </w:rPr>
      </w:pPr>
      <w:r w:rsidRPr="005A20B8">
        <w:rPr>
          <w:rFonts w:ascii="Times New Roman" w:hAnsi="Times New Roman" w:cs="Times New Roman"/>
          <w:sz w:val="24"/>
        </w:rPr>
        <w:t>Michael and Katelynn Smith, 102 Klink Road, Rochester, NY  14625, for an area variance at property located on Quaker Meeting House Road and Cheese Factory Road, consisting of 20.562 acres, bearing Tax Account No. 222.03-1-19.11, located in an RA-5 zone, to build a new home on said property that has 60.06 feet of frontage on Quaker Meeting House road, whereas Town Code requires 100 feet of road frontage.</w:t>
      </w:r>
    </w:p>
    <w:p w:rsidR="009626D1" w:rsidRPr="005A20B8" w:rsidRDefault="009626D1">
      <w:pPr>
        <w:spacing w:after="0" w:line="240" w:lineRule="auto"/>
        <w:rPr>
          <w:rFonts w:ascii="Times New Roman" w:eastAsia="Times New Roman" w:hAnsi="Times New Roman" w:cs="Times New Roman"/>
          <w:b/>
          <w:sz w:val="24"/>
          <w:szCs w:val="24"/>
          <w:u w:val="single"/>
        </w:rPr>
      </w:pPr>
    </w:p>
    <w:p w:rsidR="009626D1" w:rsidRPr="005A20B8" w:rsidRDefault="005A20B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WOOLAVER AREA VARIANCE PUBLIC HEARING</w:t>
      </w:r>
    </w:p>
    <w:p w:rsidR="005A20B8" w:rsidRPr="00D506B1" w:rsidRDefault="00D506B1">
      <w:pPr>
        <w:spacing w:after="0" w:line="240" w:lineRule="auto"/>
        <w:rPr>
          <w:rFonts w:ascii="Times New Roman" w:eastAsia="Times New Roman" w:hAnsi="Times New Roman" w:cs="Times New Roman"/>
          <w:sz w:val="24"/>
          <w:szCs w:val="24"/>
        </w:rPr>
      </w:pPr>
      <w:r w:rsidRPr="00D506B1">
        <w:rPr>
          <w:rFonts w:ascii="Times New Roman" w:hAnsi="Times New Roman" w:cs="Times New Roman"/>
          <w:sz w:val="24"/>
        </w:rPr>
        <w:t xml:space="preserve">David </w:t>
      </w:r>
      <w:proofErr w:type="spellStart"/>
      <w:r w:rsidRPr="00D506B1">
        <w:rPr>
          <w:rFonts w:ascii="Times New Roman" w:hAnsi="Times New Roman" w:cs="Times New Roman"/>
          <w:sz w:val="24"/>
        </w:rPr>
        <w:t>Woolaver</w:t>
      </w:r>
      <w:proofErr w:type="spellEnd"/>
      <w:r w:rsidRPr="00D506B1">
        <w:rPr>
          <w:rFonts w:ascii="Times New Roman" w:hAnsi="Times New Roman" w:cs="Times New Roman"/>
          <w:sz w:val="24"/>
        </w:rPr>
        <w:t>, 3887 Rush Mendon Road, Mendon, for an area variance at said property, consisting of 0.5 acres, bearing Tax Account No. 216.110-1-4, located in an RS-30 zone, to build a second story deck off the existing barn, which will result in a rear setback of approximately 11.3 feet, whereas Town Code requires a 20 foot rear setback.</w:t>
      </w:r>
    </w:p>
    <w:p w:rsidR="005A20B8" w:rsidRDefault="005A20B8">
      <w:pPr>
        <w:spacing w:after="0" w:line="240" w:lineRule="auto"/>
        <w:rPr>
          <w:rFonts w:ascii="Times New Roman" w:eastAsia="Times New Roman" w:hAnsi="Times New Roman" w:cs="Times New Roman"/>
          <w:sz w:val="24"/>
          <w:szCs w:val="24"/>
        </w:rPr>
      </w:pPr>
    </w:p>
    <w:p w:rsidR="005A20B8" w:rsidRDefault="005A20B8">
      <w:pPr>
        <w:spacing w:after="0" w:line="240" w:lineRule="auto"/>
        <w:rPr>
          <w:rFonts w:ascii="Times New Roman" w:eastAsia="Times New Roman" w:hAnsi="Times New Roman" w:cs="Times New Roman"/>
          <w:sz w:val="24"/>
          <w:szCs w:val="24"/>
        </w:rPr>
      </w:pPr>
    </w:p>
    <w:p w:rsidR="005A20B8" w:rsidRDefault="005A20B8">
      <w:pPr>
        <w:spacing w:after="0" w:line="240" w:lineRule="auto"/>
        <w:rPr>
          <w:rFonts w:ascii="Times New Roman" w:eastAsia="Times New Roman" w:hAnsi="Times New Roman" w:cs="Times New Roman"/>
          <w:sz w:val="24"/>
          <w:szCs w:val="24"/>
        </w:rPr>
      </w:pPr>
    </w:p>
    <w:p w:rsidR="005A20B8" w:rsidRDefault="005A20B8">
      <w:pPr>
        <w:spacing w:after="0" w:line="240" w:lineRule="auto"/>
        <w:rPr>
          <w:rFonts w:ascii="Times New Roman" w:eastAsia="Times New Roman" w:hAnsi="Times New Roman" w:cs="Times New Roman"/>
          <w:sz w:val="24"/>
          <w:szCs w:val="24"/>
        </w:rPr>
      </w:pPr>
      <w:bookmarkStart w:id="0" w:name="_GoBack"/>
      <w:bookmarkEnd w:id="0"/>
    </w:p>
    <w:p w:rsidR="005A20B8" w:rsidRDefault="005A20B8">
      <w:pPr>
        <w:spacing w:after="0" w:line="240" w:lineRule="auto"/>
        <w:rPr>
          <w:rFonts w:ascii="Times New Roman" w:eastAsia="Times New Roman" w:hAnsi="Times New Roman" w:cs="Times New Roman"/>
          <w:sz w:val="24"/>
          <w:szCs w:val="24"/>
        </w:rPr>
      </w:pPr>
    </w:p>
    <w:p w:rsidR="008B1CF1" w:rsidRPr="00DA7DD5" w:rsidRDefault="00EE5AB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Approval of </w:t>
      </w:r>
      <w:r w:rsidR="009626D1">
        <w:rPr>
          <w:rFonts w:ascii="Times New Roman" w:eastAsia="Times New Roman" w:hAnsi="Times New Roman" w:cs="Times New Roman"/>
          <w:sz w:val="24"/>
          <w:szCs w:val="24"/>
        </w:rPr>
        <w:t>April 11</w:t>
      </w:r>
      <w:r w:rsidR="002D1235">
        <w:rPr>
          <w:rFonts w:ascii="Times New Roman" w:eastAsia="Times New Roman" w:hAnsi="Times New Roman" w:cs="Times New Roman"/>
          <w:sz w:val="24"/>
          <w:szCs w:val="24"/>
        </w:rPr>
        <w:t>,</w:t>
      </w:r>
      <w:r w:rsidR="00204835">
        <w:rPr>
          <w:rFonts w:ascii="Times New Roman" w:eastAsia="Times New Roman" w:hAnsi="Times New Roman" w:cs="Times New Roman"/>
          <w:sz w:val="24"/>
          <w:szCs w:val="24"/>
        </w:rPr>
        <w:t xml:space="preserve"> 2019</w:t>
      </w:r>
      <w:r w:rsidR="008B1CF1">
        <w:rPr>
          <w:rFonts w:ascii="Times New Roman" w:eastAsia="Times New Roman" w:hAnsi="Times New Roman" w:cs="Times New Roman"/>
          <w:sz w:val="24"/>
          <w:szCs w:val="24"/>
        </w:rPr>
        <w:t xml:space="preserve"> minutes.</w:t>
      </w:r>
      <w:proofErr w:type="gramEnd"/>
    </w:p>
    <w:p w:rsidR="006D2427" w:rsidRPr="00DA7DD5" w:rsidRDefault="006D2427">
      <w:pPr>
        <w:spacing w:after="0" w:line="240" w:lineRule="auto"/>
        <w:rPr>
          <w:rFonts w:ascii="Times New Roman" w:eastAsia="Times New Roman" w:hAnsi="Times New Roman" w:cs="Times New Roman"/>
          <w:sz w:val="24"/>
          <w:szCs w:val="24"/>
        </w:rPr>
      </w:pPr>
    </w:p>
    <w:sectPr w:rsidR="006D2427" w:rsidRPr="00DA7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23" w:rsidRDefault="00F13C23" w:rsidP="005A20B8">
      <w:pPr>
        <w:spacing w:after="0" w:line="240" w:lineRule="auto"/>
      </w:pPr>
      <w:r>
        <w:separator/>
      </w:r>
    </w:p>
  </w:endnote>
  <w:endnote w:type="continuationSeparator" w:id="0">
    <w:p w:rsidR="00F13C23" w:rsidRDefault="00F13C23" w:rsidP="005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23" w:rsidRDefault="00F13C23" w:rsidP="005A20B8">
      <w:pPr>
        <w:spacing w:after="0" w:line="240" w:lineRule="auto"/>
      </w:pPr>
      <w:r>
        <w:separator/>
      </w:r>
    </w:p>
  </w:footnote>
  <w:footnote w:type="continuationSeparator" w:id="0">
    <w:p w:rsidR="00F13C23" w:rsidRDefault="00F13C23" w:rsidP="005A2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72"/>
    <w:rsid w:val="000552DA"/>
    <w:rsid w:val="00092DC6"/>
    <w:rsid w:val="00094854"/>
    <w:rsid w:val="000A17A5"/>
    <w:rsid w:val="000B3FF2"/>
    <w:rsid w:val="000C41A7"/>
    <w:rsid w:val="00163BF4"/>
    <w:rsid w:val="00165071"/>
    <w:rsid w:val="001732B0"/>
    <w:rsid w:val="00180E1A"/>
    <w:rsid w:val="00190F3B"/>
    <w:rsid w:val="001F304D"/>
    <w:rsid w:val="00204835"/>
    <w:rsid w:val="00206B87"/>
    <w:rsid w:val="002316C7"/>
    <w:rsid w:val="00264F2E"/>
    <w:rsid w:val="00283FA0"/>
    <w:rsid w:val="002A6CD8"/>
    <w:rsid w:val="002D1235"/>
    <w:rsid w:val="002D7E0F"/>
    <w:rsid w:val="00322DA6"/>
    <w:rsid w:val="00325CDE"/>
    <w:rsid w:val="00327128"/>
    <w:rsid w:val="00373D6E"/>
    <w:rsid w:val="00382CF0"/>
    <w:rsid w:val="00391AFE"/>
    <w:rsid w:val="003B5076"/>
    <w:rsid w:val="003C588C"/>
    <w:rsid w:val="003D40B7"/>
    <w:rsid w:val="003F7072"/>
    <w:rsid w:val="004158DC"/>
    <w:rsid w:val="004178D4"/>
    <w:rsid w:val="0042377F"/>
    <w:rsid w:val="004270AC"/>
    <w:rsid w:val="00463984"/>
    <w:rsid w:val="004668BA"/>
    <w:rsid w:val="0047132B"/>
    <w:rsid w:val="00477BEC"/>
    <w:rsid w:val="0048094B"/>
    <w:rsid w:val="00497338"/>
    <w:rsid w:val="004A093C"/>
    <w:rsid w:val="004A41FD"/>
    <w:rsid w:val="004B5AEE"/>
    <w:rsid w:val="004D0225"/>
    <w:rsid w:val="004D5F4E"/>
    <w:rsid w:val="004E7F20"/>
    <w:rsid w:val="005138DC"/>
    <w:rsid w:val="0051405C"/>
    <w:rsid w:val="005300BE"/>
    <w:rsid w:val="00550F61"/>
    <w:rsid w:val="00554692"/>
    <w:rsid w:val="00573ABD"/>
    <w:rsid w:val="00574AFD"/>
    <w:rsid w:val="00581AF5"/>
    <w:rsid w:val="0058417E"/>
    <w:rsid w:val="005A20B8"/>
    <w:rsid w:val="005C2467"/>
    <w:rsid w:val="005C52FE"/>
    <w:rsid w:val="005C541F"/>
    <w:rsid w:val="005C6C91"/>
    <w:rsid w:val="005D746E"/>
    <w:rsid w:val="00613EB9"/>
    <w:rsid w:val="00636D77"/>
    <w:rsid w:val="00675D50"/>
    <w:rsid w:val="0067641C"/>
    <w:rsid w:val="00676990"/>
    <w:rsid w:val="006A1F04"/>
    <w:rsid w:val="006B12B9"/>
    <w:rsid w:val="006C0AE1"/>
    <w:rsid w:val="006D2427"/>
    <w:rsid w:val="006E5720"/>
    <w:rsid w:val="006E77E1"/>
    <w:rsid w:val="00750CE3"/>
    <w:rsid w:val="00755FA2"/>
    <w:rsid w:val="00756061"/>
    <w:rsid w:val="00782882"/>
    <w:rsid w:val="0078604E"/>
    <w:rsid w:val="007957D6"/>
    <w:rsid w:val="007A0382"/>
    <w:rsid w:val="007C40B8"/>
    <w:rsid w:val="007D1270"/>
    <w:rsid w:val="007F1D98"/>
    <w:rsid w:val="0080775C"/>
    <w:rsid w:val="00812FC8"/>
    <w:rsid w:val="00815041"/>
    <w:rsid w:val="00833C31"/>
    <w:rsid w:val="008373BE"/>
    <w:rsid w:val="008818A9"/>
    <w:rsid w:val="00893C13"/>
    <w:rsid w:val="008A50C6"/>
    <w:rsid w:val="008B1CF1"/>
    <w:rsid w:val="009151E9"/>
    <w:rsid w:val="009254EA"/>
    <w:rsid w:val="00930226"/>
    <w:rsid w:val="009526FF"/>
    <w:rsid w:val="009547C1"/>
    <w:rsid w:val="009626D1"/>
    <w:rsid w:val="009770F3"/>
    <w:rsid w:val="009C3A56"/>
    <w:rsid w:val="009C3A79"/>
    <w:rsid w:val="009F7E44"/>
    <w:rsid w:val="00A03AFC"/>
    <w:rsid w:val="00A11775"/>
    <w:rsid w:val="00A40BFC"/>
    <w:rsid w:val="00A558C2"/>
    <w:rsid w:val="00A664AE"/>
    <w:rsid w:val="00A931D5"/>
    <w:rsid w:val="00AC5A41"/>
    <w:rsid w:val="00AF76D8"/>
    <w:rsid w:val="00B372FE"/>
    <w:rsid w:val="00B542A2"/>
    <w:rsid w:val="00B857C6"/>
    <w:rsid w:val="00C07142"/>
    <w:rsid w:val="00C12B83"/>
    <w:rsid w:val="00C26D8C"/>
    <w:rsid w:val="00C37060"/>
    <w:rsid w:val="00C5417F"/>
    <w:rsid w:val="00CB4CBB"/>
    <w:rsid w:val="00CC04B2"/>
    <w:rsid w:val="00CF155E"/>
    <w:rsid w:val="00D048A2"/>
    <w:rsid w:val="00D24D7E"/>
    <w:rsid w:val="00D30557"/>
    <w:rsid w:val="00D46C25"/>
    <w:rsid w:val="00D506B1"/>
    <w:rsid w:val="00D516F5"/>
    <w:rsid w:val="00D61661"/>
    <w:rsid w:val="00D63CC4"/>
    <w:rsid w:val="00DA7DD5"/>
    <w:rsid w:val="00DB5A11"/>
    <w:rsid w:val="00DD0706"/>
    <w:rsid w:val="00E427FA"/>
    <w:rsid w:val="00EA33DE"/>
    <w:rsid w:val="00EB2B79"/>
    <w:rsid w:val="00EC61D2"/>
    <w:rsid w:val="00EE5AB8"/>
    <w:rsid w:val="00F04402"/>
    <w:rsid w:val="00F11130"/>
    <w:rsid w:val="00F13C23"/>
    <w:rsid w:val="00F33AD7"/>
    <w:rsid w:val="00F778CF"/>
    <w:rsid w:val="00F92C42"/>
    <w:rsid w:val="00FD29E9"/>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2015</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140</cp:revision>
  <cp:lastPrinted>2018-09-06T13:22:00Z</cp:lastPrinted>
  <dcterms:created xsi:type="dcterms:W3CDTF">2013-01-03T17:02:00Z</dcterms:created>
  <dcterms:modified xsi:type="dcterms:W3CDTF">2019-04-18T15:59:00Z</dcterms:modified>
</cp:coreProperties>
</file>