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BB" w:rsidRPr="004F5ABB" w:rsidRDefault="004F5ABB" w:rsidP="004F5A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Fred</w:t>
      </w:r>
      <w:r w:rsidR="006349A9">
        <w:rPr>
          <w:rFonts w:ascii="Times New Roman" w:eastAsia="Times New Roman" w:hAnsi="Times New Roman" w:cs="Times New Roman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sz w:val="40"/>
          <w:szCs w:val="40"/>
        </w:rPr>
        <w:t>rick</w:t>
      </w:r>
      <w:r w:rsidRPr="004F5ABB">
        <w:rPr>
          <w:rFonts w:ascii="Times New Roman" w:eastAsia="Times New Roman" w:hAnsi="Times New Roman" w:cs="Times New Roman"/>
          <w:sz w:val="40"/>
          <w:szCs w:val="40"/>
        </w:rPr>
        <w:t xml:space="preserve"> Determination</w:t>
      </w:r>
    </w:p>
    <w:p w:rsidR="004F5ABB" w:rsidRPr="004F5ABB" w:rsidRDefault="004F5ABB" w:rsidP="004F5A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F5ABB" w:rsidRPr="004F5ABB" w:rsidRDefault="00992685" w:rsidP="004F5AB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Mr. Irvine moved, seconded by Mr. Peckham</w:t>
      </w:r>
      <w:r w:rsidR="004F5ABB" w:rsidRPr="004F5ABB">
        <w:rPr>
          <w:rFonts w:ascii="Times New Roman" w:eastAsia="Times New Roman" w:hAnsi="Times New Roman" w:cs="Times New Roman"/>
          <w:sz w:val="24"/>
          <w:szCs w:val="20"/>
        </w:rPr>
        <w:t xml:space="preserve">, that the application for an area variance requested by </w:t>
      </w:r>
      <w:r w:rsidR="004F5ABB" w:rsidRPr="004F5ABB">
        <w:rPr>
          <w:rFonts w:ascii="Times New Roman" w:hAnsi="Times New Roman" w:cs="Times New Roman"/>
        </w:rPr>
        <w:t xml:space="preserve">Richard and Jacqueline Frederick, 394 Mendon Ionia Road, Honeoye Falls, NY </w:t>
      </w:r>
      <w:r w:rsidR="004F5ABB">
        <w:rPr>
          <w:rFonts w:ascii="Times New Roman" w:hAnsi="Times New Roman" w:cs="Times New Roman"/>
        </w:rPr>
        <w:t xml:space="preserve">requesting </w:t>
      </w:r>
      <w:r w:rsidR="004F5ABB" w:rsidRPr="004F5ABB">
        <w:rPr>
          <w:rFonts w:ascii="Times New Roman" w:hAnsi="Times New Roman" w:cs="Times New Roman"/>
        </w:rPr>
        <w:t xml:space="preserve">an area variance at property directly east of their property, </w:t>
      </w:r>
      <w:r w:rsidR="004B200C">
        <w:rPr>
          <w:rFonts w:ascii="Times New Roman" w:hAnsi="Times New Roman" w:cs="Times New Roman"/>
        </w:rPr>
        <w:t>z</w:t>
      </w:r>
      <w:r w:rsidR="004B200C" w:rsidRPr="004F5ABB">
        <w:rPr>
          <w:rFonts w:ascii="Times New Roman" w:hAnsi="Times New Roman" w:cs="Times New Roman"/>
        </w:rPr>
        <w:t>oned RA-1 and bear</w:t>
      </w:r>
      <w:r>
        <w:rPr>
          <w:rFonts w:ascii="Times New Roman" w:hAnsi="Times New Roman" w:cs="Times New Roman"/>
        </w:rPr>
        <w:t xml:space="preserve">ing tax account 223.02-1-21.112, </w:t>
      </w:r>
      <w:r w:rsidR="004F5ABB" w:rsidRPr="004F5ABB">
        <w:rPr>
          <w:rFonts w:ascii="Times New Roman" w:hAnsi="Times New Roman" w:cs="Times New Roman"/>
        </w:rPr>
        <w:t>consisting of 4.29 acres, to construct an addition, consisting of approximately 1,680 square feet, with 840 square feet of that 1,680 square feet to be li</w:t>
      </w:r>
      <w:r w:rsidR="004B200C">
        <w:rPr>
          <w:rFonts w:ascii="Times New Roman" w:hAnsi="Times New Roman" w:cs="Times New Roman"/>
        </w:rPr>
        <w:t>ving space, to the existing barn</w:t>
      </w:r>
      <w:r w:rsidR="004F5ABB" w:rsidRPr="004F5ABB">
        <w:rPr>
          <w:rFonts w:ascii="Times New Roman" w:hAnsi="Times New Roman" w:cs="Times New Roman"/>
        </w:rPr>
        <w:t>, whereas town code requires a minimum of 1,500 square feet of living</w:t>
      </w:r>
      <w:r w:rsidR="004B200C">
        <w:rPr>
          <w:rFonts w:ascii="Times New Roman" w:hAnsi="Times New Roman" w:cs="Times New Roman"/>
        </w:rPr>
        <w:t xml:space="preserve"> space for a two story dwelling, </w:t>
      </w:r>
      <w:r w:rsidR="004F5ABB">
        <w:rPr>
          <w:rFonts w:ascii="Times New Roman" w:hAnsi="Times New Roman" w:cs="Times New Roman"/>
        </w:rPr>
        <w:t xml:space="preserve">be denied </w:t>
      </w:r>
      <w:r w:rsidR="004F5ABB" w:rsidRPr="004F5ABB">
        <w:rPr>
          <w:rFonts w:ascii="Times New Roman" w:eastAsia="Times New Roman" w:hAnsi="Times New Roman" w:cs="Times New Roman"/>
          <w:sz w:val="24"/>
          <w:szCs w:val="20"/>
        </w:rPr>
        <w:t>based on the following findings of fact and conclusions of law:</w:t>
      </w:r>
    </w:p>
    <w:p w:rsidR="004F5ABB" w:rsidRPr="004F5ABB" w:rsidRDefault="004F5ABB" w:rsidP="004F5AB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5AB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FINDINGS OF FACT</w:t>
      </w:r>
    </w:p>
    <w:p w:rsidR="00992685" w:rsidRDefault="00743AD0" w:rsidP="009926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4F5ABB" w:rsidRPr="004F5ABB">
        <w:rPr>
          <w:rFonts w:ascii="Times New Roman" w:hAnsi="Times New Roman" w:cs="Times New Roman"/>
        </w:rPr>
        <w:t>Richard and Jacqueline Frederick, 394 Mendon Ionia Road, Honeoye Falls, NY</w:t>
      </w:r>
      <w:r w:rsidR="004F5ABB" w:rsidRPr="004F5ABB">
        <w:rPr>
          <w:rFonts w:ascii="Times New Roman" w:eastAsia="Times New Roman" w:hAnsi="Times New Roman" w:cs="Times New Roman"/>
          <w:sz w:val="24"/>
          <w:szCs w:val="20"/>
        </w:rPr>
        <w:t xml:space="preserve"> appeared before the ZBA on </w:t>
      </w:r>
      <w:r w:rsidR="004F5ABB">
        <w:rPr>
          <w:rFonts w:ascii="Times New Roman" w:eastAsia="Times New Roman" w:hAnsi="Times New Roman" w:cs="Times New Roman"/>
          <w:sz w:val="24"/>
          <w:szCs w:val="20"/>
        </w:rPr>
        <w:t>June 13, 2013 and June</w:t>
      </w:r>
      <w:r w:rsidR="004F5ABB" w:rsidRPr="004F5AB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F5ABB">
        <w:rPr>
          <w:rFonts w:ascii="Times New Roman" w:eastAsia="Times New Roman" w:hAnsi="Times New Roman" w:cs="Times New Roman"/>
          <w:sz w:val="24"/>
          <w:szCs w:val="20"/>
        </w:rPr>
        <w:t>27</w:t>
      </w:r>
      <w:r w:rsidR="004F5ABB" w:rsidRPr="004F5ABB">
        <w:rPr>
          <w:rFonts w:ascii="Times New Roman" w:eastAsia="Times New Roman" w:hAnsi="Times New Roman" w:cs="Times New Roman"/>
          <w:sz w:val="24"/>
          <w:szCs w:val="20"/>
        </w:rPr>
        <w:t>, 2013.</w:t>
      </w:r>
    </w:p>
    <w:p w:rsidR="00992685" w:rsidRDefault="00992685" w:rsidP="009926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992685" w:rsidRDefault="00743AD0" w:rsidP="009926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992685" w:rsidRPr="00992685">
        <w:rPr>
          <w:rFonts w:ascii="Times New Roman" w:hAnsi="Times New Roman" w:cs="Times New Roman"/>
          <w:sz w:val="24"/>
          <w:szCs w:val="24"/>
        </w:rPr>
        <w:t xml:space="preserve">The Fredericks own a separate 4.29 acre parcel directly east of their residential property. The principal existing structure on this parcel is </w:t>
      </w:r>
      <w:r w:rsidRPr="00992685">
        <w:rPr>
          <w:rFonts w:ascii="Times New Roman" w:hAnsi="Times New Roman" w:cs="Times New Roman"/>
          <w:sz w:val="24"/>
          <w:szCs w:val="24"/>
        </w:rPr>
        <w:t>a barn</w:t>
      </w:r>
      <w:r w:rsidR="00992685" w:rsidRPr="00992685">
        <w:rPr>
          <w:rFonts w:ascii="Times New Roman" w:hAnsi="Times New Roman" w:cs="Times New Roman"/>
          <w:sz w:val="24"/>
          <w:szCs w:val="24"/>
        </w:rPr>
        <w:t xml:space="preserve"> measuring approximately 1,500 square feet. </w:t>
      </w:r>
      <w:r w:rsidR="00992685" w:rsidRPr="009926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Mr. Frederick stated that he and his wife would like to add an addition to the existing barn which would serve as a </w:t>
      </w:r>
      <w:r w:rsidR="00992685">
        <w:rPr>
          <w:rFonts w:ascii="Times New Roman" w:hAnsi="Times New Roman" w:cs="Times New Roman"/>
          <w:bCs/>
          <w:color w:val="000000"/>
          <w:sz w:val="24"/>
          <w:szCs w:val="24"/>
        </w:rPr>
        <w:t>four car garage</w:t>
      </w:r>
      <w:r w:rsidR="00992685" w:rsidRPr="009926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92685">
        <w:rPr>
          <w:rFonts w:ascii="Times New Roman" w:hAnsi="Times New Roman" w:cs="Times New Roman"/>
          <w:bCs/>
          <w:color w:val="000000"/>
          <w:sz w:val="24"/>
          <w:szCs w:val="24"/>
        </w:rPr>
        <w:t>and residence</w:t>
      </w:r>
      <w:r w:rsidR="00992685" w:rsidRPr="009926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 Mrs. Frederick's parents who are presently living in the</w:t>
      </w:r>
      <w:r w:rsidR="009926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main house with the Fredericks</w:t>
      </w:r>
      <w:r w:rsidR="00992685" w:rsidRPr="009926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family.  </w:t>
      </w:r>
    </w:p>
    <w:p w:rsidR="00992685" w:rsidRDefault="00992685" w:rsidP="009926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992685" w:rsidRDefault="00743AD0" w:rsidP="00992685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92685" w:rsidRPr="009926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addition would expand a second story to the existing barn increasing its total </w:t>
      </w:r>
      <w:r w:rsidRPr="00992685">
        <w:rPr>
          <w:rFonts w:ascii="Times New Roman" w:hAnsi="Times New Roman" w:cs="Times New Roman"/>
          <w:bCs/>
          <w:color w:val="000000"/>
          <w:sz w:val="24"/>
          <w:szCs w:val="24"/>
        </w:rPr>
        <w:t>square footage</w:t>
      </w:r>
      <w:r w:rsidR="00992685" w:rsidRPr="009926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 1,680 square feet to include 840 square feet of living space. This proposal creates a variance from code require</w:t>
      </w:r>
      <w:r w:rsidR="00992685">
        <w:rPr>
          <w:rFonts w:ascii="Times New Roman" w:hAnsi="Times New Roman" w:cs="Times New Roman"/>
          <w:bCs/>
          <w:color w:val="000000"/>
          <w:sz w:val="24"/>
          <w:szCs w:val="24"/>
        </w:rPr>
        <w:t>ments of 660 square feet or 44%.</w:t>
      </w:r>
    </w:p>
    <w:p w:rsidR="00992685" w:rsidRDefault="00992685" w:rsidP="00992685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2685" w:rsidRDefault="00743AD0" w:rsidP="009926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92685">
        <w:rPr>
          <w:rFonts w:ascii="Times New Roman" w:hAnsi="Times New Roman" w:cs="Times New Roman"/>
          <w:bCs/>
          <w:color w:val="000000"/>
          <w:sz w:val="24"/>
          <w:szCs w:val="24"/>
        </w:rPr>
        <w:t>The Fredericks</w:t>
      </w:r>
      <w:r w:rsidR="00992685" w:rsidRPr="009926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desire to construct the living space at 840 square feet is driven by financial considerations and not physical or construction constraints. They believe the proposed square footage is ad</w:t>
      </w:r>
      <w:r w:rsidR="00992685">
        <w:rPr>
          <w:rFonts w:ascii="Times New Roman" w:hAnsi="Times New Roman" w:cs="Times New Roman"/>
          <w:bCs/>
          <w:color w:val="000000"/>
          <w:sz w:val="24"/>
          <w:szCs w:val="24"/>
        </w:rPr>
        <w:t>equate for the intended purpose.</w:t>
      </w:r>
    </w:p>
    <w:p w:rsidR="00992685" w:rsidRDefault="00992685" w:rsidP="009926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992685" w:rsidRDefault="00743AD0" w:rsidP="009926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5.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E32D25">
        <w:rPr>
          <w:rFonts w:ascii="Times New Roman" w:eastAsia="Times New Roman" w:hAnsi="Times New Roman" w:cs="Times New Roman"/>
          <w:sz w:val="24"/>
          <w:szCs w:val="20"/>
        </w:rPr>
        <w:t xml:space="preserve">The home would have a new septic system and its own electric and water services. </w:t>
      </w:r>
    </w:p>
    <w:p w:rsidR="00992685" w:rsidRDefault="00992685" w:rsidP="009926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992685" w:rsidRDefault="00743AD0" w:rsidP="009926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6.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4B683A">
        <w:rPr>
          <w:rFonts w:ascii="Times New Roman" w:eastAsia="Times New Roman" w:hAnsi="Times New Roman" w:cs="Times New Roman"/>
          <w:sz w:val="24"/>
          <w:szCs w:val="20"/>
        </w:rPr>
        <w:t xml:space="preserve">The septic system would be sized for </w:t>
      </w:r>
      <w:r>
        <w:rPr>
          <w:rFonts w:ascii="Times New Roman" w:eastAsia="Times New Roman" w:hAnsi="Times New Roman" w:cs="Times New Roman"/>
          <w:sz w:val="24"/>
          <w:szCs w:val="20"/>
        </w:rPr>
        <w:t>an</w:t>
      </w:r>
      <w:r w:rsidR="004B683A">
        <w:rPr>
          <w:rFonts w:ascii="Times New Roman" w:eastAsia="Times New Roman" w:hAnsi="Times New Roman" w:cs="Times New Roman"/>
          <w:sz w:val="24"/>
          <w:szCs w:val="20"/>
        </w:rPr>
        <w:t xml:space="preserve"> 840 </w:t>
      </w:r>
      <w:proofErr w:type="spellStart"/>
      <w:r w:rsidR="004B683A">
        <w:rPr>
          <w:rFonts w:ascii="Times New Roman" w:eastAsia="Times New Roman" w:hAnsi="Times New Roman" w:cs="Times New Roman"/>
          <w:sz w:val="24"/>
          <w:szCs w:val="20"/>
        </w:rPr>
        <w:t>sqft</w:t>
      </w:r>
      <w:proofErr w:type="spellEnd"/>
      <w:r w:rsidR="004B683A">
        <w:rPr>
          <w:rFonts w:ascii="Times New Roman" w:eastAsia="Times New Roman" w:hAnsi="Times New Roman" w:cs="Times New Roman"/>
          <w:sz w:val="24"/>
          <w:szCs w:val="20"/>
        </w:rPr>
        <w:t xml:space="preserve">. residence.  </w:t>
      </w:r>
    </w:p>
    <w:p w:rsidR="00992685" w:rsidRDefault="00992685" w:rsidP="009926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992685" w:rsidRDefault="00743AD0" w:rsidP="009926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7.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E32D25">
        <w:rPr>
          <w:rFonts w:ascii="Times New Roman" w:eastAsia="Times New Roman" w:hAnsi="Times New Roman" w:cs="Times New Roman"/>
          <w:sz w:val="24"/>
          <w:szCs w:val="20"/>
        </w:rPr>
        <w:t>Space is available above the existing barn to create a 1500 sqft. conforming single family residence.</w:t>
      </w:r>
    </w:p>
    <w:p w:rsidR="00992685" w:rsidRDefault="00992685" w:rsidP="009926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:rsidR="004F5ABB" w:rsidRPr="00992685" w:rsidRDefault="00743AD0" w:rsidP="009926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8.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4F5ABB" w:rsidRPr="004F5ABB">
        <w:rPr>
          <w:rFonts w:ascii="Times New Roman" w:eastAsia="Times New Roman" w:hAnsi="Times New Roman" w:cs="Times New Roman"/>
          <w:sz w:val="24"/>
          <w:szCs w:val="20"/>
        </w:rPr>
        <w:t>Ther</w:t>
      </w:r>
      <w:r w:rsidR="00992685">
        <w:rPr>
          <w:rFonts w:ascii="Times New Roman" w:eastAsia="Times New Roman" w:hAnsi="Times New Roman" w:cs="Times New Roman"/>
          <w:sz w:val="24"/>
          <w:szCs w:val="20"/>
        </w:rPr>
        <w:t>e</w:t>
      </w:r>
      <w:r w:rsidR="004F5ABB" w:rsidRPr="004F5ABB">
        <w:rPr>
          <w:rFonts w:ascii="Times New Roman" w:eastAsia="Times New Roman" w:hAnsi="Times New Roman" w:cs="Times New Roman"/>
          <w:sz w:val="24"/>
          <w:szCs w:val="20"/>
        </w:rPr>
        <w:t xml:space="preserve"> were no comments from the public.</w:t>
      </w:r>
    </w:p>
    <w:p w:rsidR="004F5ABB" w:rsidRPr="004F5ABB" w:rsidRDefault="004F5ABB" w:rsidP="004B683A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</w:rPr>
      </w:pPr>
      <w:r w:rsidRPr="004F5ABB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</w:p>
    <w:p w:rsidR="004F5ABB" w:rsidRDefault="004F5ABB" w:rsidP="004B683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4F5AB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CONCLUSIONS OF LAW</w:t>
      </w:r>
    </w:p>
    <w:p w:rsidR="00992685" w:rsidRDefault="00743AD0" w:rsidP="00992685">
      <w:pPr>
        <w:pStyle w:val="Standard"/>
        <w:rPr>
          <w:bCs/>
          <w:color w:val="000000"/>
        </w:rPr>
      </w:pPr>
      <w:r>
        <w:rPr>
          <w:bCs/>
          <w:color w:val="000000"/>
        </w:rPr>
        <w:t>1.</w:t>
      </w:r>
      <w:r>
        <w:rPr>
          <w:bCs/>
          <w:color w:val="000000"/>
        </w:rPr>
        <w:tab/>
      </w:r>
      <w:r w:rsidR="00992685">
        <w:rPr>
          <w:bCs/>
          <w:color w:val="000000"/>
        </w:rPr>
        <w:t>The benefit Mr. and Mrs. Frederick are attempting to achieve could be achieved by other means – namely expanding the second story residential space to 1500 square feet, thereby eliminating the need for the variance.</w:t>
      </w:r>
    </w:p>
    <w:p w:rsidR="00992685" w:rsidRDefault="00992685" w:rsidP="00992685">
      <w:pPr>
        <w:pStyle w:val="Standard"/>
        <w:rPr>
          <w:bCs/>
          <w:color w:val="000000"/>
        </w:rPr>
      </w:pPr>
    </w:p>
    <w:p w:rsidR="00992685" w:rsidRDefault="00743AD0" w:rsidP="00992685">
      <w:pPr>
        <w:pStyle w:val="Standard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2.</w:t>
      </w:r>
      <w:r>
        <w:rPr>
          <w:rFonts w:eastAsia="Times New Roman" w:cs="Times New Roman"/>
          <w:szCs w:val="20"/>
        </w:rPr>
        <w:tab/>
      </w:r>
      <w:r w:rsidR="004F5ABB" w:rsidRPr="004F5ABB">
        <w:rPr>
          <w:rFonts w:eastAsia="Times New Roman" w:cs="Times New Roman"/>
          <w:szCs w:val="20"/>
        </w:rPr>
        <w:t>The gra</w:t>
      </w:r>
      <w:r w:rsidR="00E32D25">
        <w:rPr>
          <w:rFonts w:eastAsia="Times New Roman" w:cs="Times New Roman"/>
          <w:szCs w:val="20"/>
        </w:rPr>
        <w:t xml:space="preserve">nting of this variance will </w:t>
      </w:r>
      <w:r w:rsidR="004F5ABB" w:rsidRPr="004F5ABB">
        <w:rPr>
          <w:rFonts w:eastAsia="Times New Roman" w:cs="Times New Roman"/>
          <w:szCs w:val="20"/>
        </w:rPr>
        <w:t>create an undesirable change to the neighborhood.</w:t>
      </w:r>
    </w:p>
    <w:p w:rsidR="00992685" w:rsidRDefault="00992685" w:rsidP="00992685">
      <w:pPr>
        <w:pStyle w:val="Standard"/>
        <w:rPr>
          <w:rFonts w:eastAsia="Times New Roman" w:cs="Times New Roman"/>
          <w:szCs w:val="20"/>
        </w:rPr>
      </w:pPr>
    </w:p>
    <w:p w:rsidR="00992685" w:rsidRDefault="00743AD0" w:rsidP="00992685">
      <w:pPr>
        <w:pStyle w:val="Standard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3.</w:t>
      </w:r>
      <w:r>
        <w:rPr>
          <w:rFonts w:eastAsia="Times New Roman" w:cs="Times New Roman"/>
          <w:szCs w:val="20"/>
        </w:rPr>
        <w:tab/>
      </w:r>
      <w:r w:rsidR="004F5ABB" w:rsidRPr="004F5ABB">
        <w:rPr>
          <w:rFonts w:eastAsia="Times New Roman" w:cs="Times New Roman"/>
          <w:szCs w:val="20"/>
        </w:rPr>
        <w:t>The request is substantial.</w:t>
      </w:r>
    </w:p>
    <w:p w:rsidR="00992685" w:rsidRDefault="00992685" w:rsidP="00992685">
      <w:pPr>
        <w:pStyle w:val="Standard"/>
        <w:rPr>
          <w:rFonts w:eastAsia="Times New Roman" w:cs="Times New Roman"/>
          <w:szCs w:val="20"/>
        </w:rPr>
      </w:pPr>
    </w:p>
    <w:p w:rsidR="00992685" w:rsidRDefault="00743AD0" w:rsidP="00992685">
      <w:pPr>
        <w:pStyle w:val="Standard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4.</w:t>
      </w:r>
      <w:r>
        <w:rPr>
          <w:rFonts w:eastAsia="Times New Roman" w:cs="Times New Roman"/>
          <w:szCs w:val="20"/>
        </w:rPr>
        <w:tab/>
      </w:r>
      <w:r w:rsidR="004F5ABB" w:rsidRPr="004F5ABB">
        <w:rPr>
          <w:rFonts w:eastAsia="Times New Roman" w:cs="Times New Roman"/>
          <w:szCs w:val="20"/>
        </w:rPr>
        <w:t>The granting of this request will not have adverse physical or environmental effects.</w:t>
      </w:r>
    </w:p>
    <w:p w:rsidR="00992685" w:rsidRDefault="00992685" w:rsidP="00992685">
      <w:pPr>
        <w:pStyle w:val="Standard"/>
        <w:rPr>
          <w:rFonts w:eastAsia="Times New Roman" w:cs="Times New Roman"/>
          <w:szCs w:val="20"/>
        </w:rPr>
      </w:pPr>
    </w:p>
    <w:p w:rsidR="00992685" w:rsidRDefault="00743AD0" w:rsidP="00992685">
      <w:pPr>
        <w:pStyle w:val="Standard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5.</w:t>
      </w:r>
      <w:r>
        <w:rPr>
          <w:rFonts w:eastAsia="Times New Roman" w:cs="Times New Roman"/>
          <w:szCs w:val="20"/>
        </w:rPr>
        <w:tab/>
      </w:r>
      <w:r w:rsidR="004F5ABB" w:rsidRPr="004F5ABB">
        <w:rPr>
          <w:rFonts w:eastAsia="Times New Roman" w:cs="Times New Roman"/>
          <w:szCs w:val="20"/>
        </w:rPr>
        <w:t>The difficulty is self-created.</w:t>
      </w:r>
    </w:p>
    <w:p w:rsidR="00992685" w:rsidRDefault="00992685" w:rsidP="00992685">
      <w:pPr>
        <w:pStyle w:val="Standard"/>
        <w:rPr>
          <w:rFonts w:eastAsia="Times New Roman" w:cs="Times New Roman"/>
          <w:szCs w:val="20"/>
        </w:rPr>
      </w:pPr>
    </w:p>
    <w:p w:rsidR="004F5ABB" w:rsidRPr="004F5ABB" w:rsidRDefault="00743AD0" w:rsidP="00E44982">
      <w:pPr>
        <w:pStyle w:val="Standard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6.</w:t>
      </w:r>
      <w:r>
        <w:rPr>
          <w:rFonts w:eastAsia="Times New Roman" w:cs="Times New Roman"/>
          <w:szCs w:val="20"/>
        </w:rPr>
        <w:tab/>
      </w:r>
      <w:r w:rsidR="004F5ABB" w:rsidRPr="004F5ABB">
        <w:rPr>
          <w:rFonts w:eastAsia="Times New Roman" w:cs="Times New Roman"/>
          <w:szCs w:val="20"/>
        </w:rPr>
        <w:t>This is a Type II action under SEQR.</w:t>
      </w:r>
      <w:bookmarkStart w:id="0" w:name="_GoBack"/>
      <w:bookmarkEnd w:id="0"/>
    </w:p>
    <w:p w:rsidR="00477B28" w:rsidRDefault="00477B28"/>
    <w:sectPr w:rsidR="00477B28" w:rsidSect="004B200C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87E7E"/>
    <w:multiLevelType w:val="multilevel"/>
    <w:tmpl w:val="F0FA2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DF6"/>
    <w:multiLevelType w:val="hybridMultilevel"/>
    <w:tmpl w:val="A7D873D8"/>
    <w:lvl w:ilvl="0" w:tplc="0409000F">
      <w:start w:val="1"/>
      <w:numFmt w:val="decimal"/>
      <w:lvlText w:val="%1."/>
      <w:lvlJc w:val="left"/>
      <w:pPr>
        <w:ind w:left="54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BB"/>
    <w:rsid w:val="00226A3C"/>
    <w:rsid w:val="004546CD"/>
    <w:rsid w:val="00477B28"/>
    <w:rsid w:val="004B200C"/>
    <w:rsid w:val="004B683A"/>
    <w:rsid w:val="004F5ABB"/>
    <w:rsid w:val="00502120"/>
    <w:rsid w:val="006349A9"/>
    <w:rsid w:val="00743AD0"/>
    <w:rsid w:val="00992685"/>
    <w:rsid w:val="00B22D75"/>
    <w:rsid w:val="00E32D25"/>
    <w:rsid w:val="00E44982"/>
    <w:rsid w:val="00F3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00C"/>
    <w:pPr>
      <w:ind w:left="720"/>
      <w:contextualSpacing/>
    </w:pPr>
  </w:style>
  <w:style w:type="paragraph" w:customStyle="1" w:styleId="Standard">
    <w:name w:val="Standard"/>
    <w:rsid w:val="009926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00C"/>
    <w:pPr>
      <w:ind w:left="720"/>
      <w:contextualSpacing/>
    </w:pPr>
  </w:style>
  <w:style w:type="paragraph" w:customStyle="1" w:styleId="Standard">
    <w:name w:val="Standard"/>
    <w:rsid w:val="009926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Irvine</dc:creator>
  <cp:lastModifiedBy>mfletcher</cp:lastModifiedBy>
  <cp:revision>6</cp:revision>
  <cp:lastPrinted>2013-07-11T18:43:00Z</cp:lastPrinted>
  <dcterms:created xsi:type="dcterms:W3CDTF">2013-07-12T13:04:00Z</dcterms:created>
  <dcterms:modified xsi:type="dcterms:W3CDTF">2013-07-15T13:49:00Z</dcterms:modified>
</cp:coreProperties>
</file>