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8BF" w:rsidRDefault="001378BF">
      <w:pPr>
        <w:tabs>
          <w:tab w:val="left" w:pos="360"/>
        </w:tabs>
      </w:pPr>
    </w:p>
    <w:p w:rsidR="00CB4A1D" w:rsidRDefault="00CB4A1D">
      <w:pPr>
        <w:tabs>
          <w:tab w:val="left" w:pos="360"/>
        </w:tabs>
      </w:pPr>
      <w:r>
        <w:t xml:space="preserve">A Regular Meeting of the Zoning Board of Appeals was held on Thursday, </w:t>
      </w:r>
      <w:r w:rsidR="00594A8C">
        <w:t xml:space="preserve">August </w:t>
      </w:r>
      <w:r w:rsidR="000F7186">
        <w:t>22</w:t>
      </w:r>
      <w:r w:rsidR="00FB63A9">
        <w:t>,</w:t>
      </w:r>
      <w:r w:rsidR="00D61742">
        <w:t xml:space="preserve"> 2</w:t>
      </w:r>
      <w:r>
        <w:t>01</w:t>
      </w:r>
      <w:r w:rsidR="00D61742">
        <w:t>3,</w:t>
      </w:r>
      <w:r>
        <w:t xml:space="preserve"> at the Mendon Town Hall, 16 West Main Street, Honeoye Falls, NY, 14472 at 7:00 p.m.</w:t>
      </w:r>
    </w:p>
    <w:p w:rsidR="00CB4A1D" w:rsidRDefault="00CB4A1D">
      <w:pPr>
        <w:tabs>
          <w:tab w:val="left" w:pos="360"/>
        </w:tabs>
      </w:pPr>
    </w:p>
    <w:p w:rsidR="009A320E" w:rsidRDefault="00CB4A1D">
      <w:pPr>
        <w:tabs>
          <w:tab w:val="left" w:pos="360"/>
        </w:tabs>
      </w:pPr>
      <w:r>
        <w:t xml:space="preserve">PRESENT: </w:t>
      </w:r>
      <w:r>
        <w:tab/>
      </w:r>
      <w:r w:rsidR="00594A8C">
        <w:t>Kevin Wright</w:t>
      </w:r>
      <w:r w:rsidR="009A320E">
        <w:t>, Chair</w:t>
      </w:r>
    </w:p>
    <w:p w:rsidR="00CB4A1D" w:rsidRDefault="009A320E">
      <w:pPr>
        <w:tabs>
          <w:tab w:val="left" w:pos="360"/>
        </w:tabs>
      </w:pPr>
      <w:r>
        <w:tab/>
      </w:r>
      <w:r>
        <w:tab/>
      </w:r>
      <w:r>
        <w:tab/>
      </w:r>
      <w:r w:rsidR="001F5BF3">
        <w:t xml:space="preserve">Don Thorp </w:t>
      </w:r>
      <w:r w:rsidR="00FC20BA">
        <w:t>(arrived at 7:08 p.m.)</w:t>
      </w:r>
    </w:p>
    <w:p w:rsidR="009A320E" w:rsidRDefault="00CB4A1D">
      <w:pPr>
        <w:tabs>
          <w:tab w:val="left" w:pos="360"/>
        </w:tabs>
      </w:pPr>
      <w:r>
        <w:tab/>
      </w:r>
      <w:r>
        <w:tab/>
      </w:r>
      <w:r>
        <w:tab/>
        <w:t>Bruce Peckham</w:t>
      </w:r>
    </w:p>
    <w:p w:rsidR="00EA7E89" w:rsidRDefault="00CB4A1D">
      <w:pPr>
        <w:tabs>
          <w:tab w:val="left" w:pos="360"/>
        </w:tabs>
      </w:pPr>
      <w:r>
        <w:t xml:space="preserve"> </w:t>
      </w:r>
      <w:r w:rsidR="00EB5052">
        <w:tab/>
      </w:r>
      <w:r w:rsidR="00EB5052">
        <w:tab/>
      </w:r>
      <w:r w:rsidR="00EB5052">
        <w:tab/>
        <w:t>Liz Sciortino</w:t>
      </w:r>
    </w:p>
    <w:p w:rsidR="00D12C78" w:rsidRDefault="00277388">
      <w:pPr>
        <w:tabs>
          <w:tab w:val="left" w:pos="360"/>
        </w:tabs>
      </w:pPr>
      <w:r>
        <w:tab/>
      </w:r>
      <w:r>
        <w:tab/>
      </w:r>
      <w:r>
        <w:tab/>
        <w:t>Don Irvine</w:t>
      </w:r>
    </w:p>
    <w:p w:rsidR="00277388" w:rsidRDefault="00277388">
      <w:pPr>
        <w:tabs>
          <w:tab w:val="left" w:pos="360"/>
        </w:tabs>
      </w:pPr>
    </w:p>
    <w:p w:rsidR="00EB5052" w:rsidRDefault="00D12C78">
      <w:pPr>
        <w:tabs>
          <w:tab w:val="left" w:pos="360"/>
        </w:tabs>
      </w:pPr>
      <w:r>
        <w:t>ATTORNEY:</w:t>
      </w:r>
      <w:r>
        <w:tab/>
        <w:t>Doug Jones</w:t>
      </w:r>
    </w:p>
    <w:p w:rsidR="00594A8C" w:rsidRDefault="00594A8C">
      <w:pPr>
        <w:tabs>
          <w:tab w:val="left" w:pos="360"/>
        </w:tabs>
      </w:pPr>
    </w:p>
    <w:p w:rsidR="00CB4A1D" w:rsidRDefault="00CB4A1D">
      <w:pPr>
        <w:tabs>
          <w:tab w:val="left" w:pos="360"/>
        </w:tabs>
      </w:pPr>
      <w:r>
        <w:t xml:space="preserve">OTHERS: </w:t>
      </w:r>
      <w:r>
        <w:tab/>
      </w:r>
      <w:r w:rsidR="00277388">
        <w:t>7</w:t>
      </w:r>
      <w:r w:rsidR="00594A8C">
        <w:t xml:space="preserve"> others.</w:t>
      </w:r>
    </w:p>
    <w:p w:rsidR="00594A8C" w:rsidRDefault="00594A8C">
      <w:pPr>
        <w:tabs>
          <w:tab w:val="left" w:pos="360"/>
        </w:tabs>
      </w:pPr>
    </w:p>
    <w:p w:rsidR="00CB4A1D" w:rsidRDefault="00CB4A1D">
      <w:pPr>
        <w:tabs>
          <w:tab w:val="left" w:pos="360"/>
        </w:tabs>
      </w:pPr>
      <w:r>
        <w:t xml:space="preserve">Minutes were </w:t>
      </w:r>
      <w:r w:rsidR="00277388">
        <w:t>transcribed</w:t>
      </w:r>
      <w:r>
        <w:t xml:space="preserve"> by </w:t>
      </w:r>
      <w:r w:rsidR="00D12C78">
        <w:t>Mary Fletcher</w:t>
      </w:r>
      <w:r>
        <w:t>.</w:t>
      </w:r>
    </w:p>
    <w:p w:rsidR="00CB4A1D" w:rsidRDefault="00CB4A1D">
      <w:pPr>
        <w:tabs>
          <w:tab w:val="left" w:pos="360"/>
        </w:tabs>
      </w:pPr>
    </w:p>
    <w:p w:rsidR="00D12C78" w:rsidRDefault="00CB4A1D" w:rsidP="00D12C78">
      <w:r>
        <w:t xml:space="preserve">Mr. </w:t>
      </w:r>
      <w:r w:rsidR="00594A8C">
        <w:t>Wright</w:t>
      </w:r>
      <w:r>
        <w:t xml:space="preserve"> called the meeting to order at 7:0</w:t>
      </w:r>
      <w:r w:rsidR="00594A8C">
        <w:t>5</w:t>
      </w:r>
      <w:r>
        <w:t xml:space="preserve"> p.m.</w:t>
      </w:r>
    </w:p>
    <w:p w:rsidR="00D12C78" w:rsidRDefault="00D12C78" w:rsidP="00D12C78"/>
    <w:p w:rsidR="00FC20BA" w:rsidRPr="00FC20BA" w:rsidRDefault="00FC20BA" w:rsidP="00D12C78">
      <w:pPr>
        <w:rPr>
          <w:b/>
          <w:u w:val="single"/>
        </w:rPr>
      </w:pPr>
      <w:r w:rsidRPr="00FC20BA">
        <w:rPr>
          <w:b/>
          <w:u w:val="single"/>
        </w:rPr>
        <w:t>WILMOT AREA VARIANCE PUBLIC HEARING</w:t>
      </w:r>
    </w:p>
    <w:p w:rsidR="00FC20BA" w:rsidRDefault="00FC20BA" w:rsidP="00FC20BA">
      <w:r>
        <w:t xml:space="preserve">Craig Jenson, Architect of CJS Architects, Rochester, New York, for Paul Wilmot, 162 Smith Road, Pittsford, NY, </w:t>
      </w:r>
      <w:r w:rsidR="00EC6558">
        <w:t xml:space="preserve">appeared before the Board </w:t>
      </w:r>
      <w:r>
        <w:t>for an area variance at said property, northwest of the W. Bloomfield Road intersection, consisting of 7.25 acres (after it is subdivided) and bearing Tax Account No. 205-1-12.2, located in an RA-5 zone, to construct a primary residence with a height of approximately 40 feet, whereas Town Code allows a height of 35 feet.</w:t>
      </w:r>
    </w:p>
    <w:p w:rsidR="00277388" w:rsidRDefault="00277388" w:rsidP="00D12C78"/>
    <w:p w:rsidR="00277388" w:rsidRDefault="00FC20BA" w:rsidP="00D12C78">
      <w:r>
        <w:t>Mr. Wright waived the reading of the public notice and stated the affidavit of posting of the sign was in the file.</w:t>
      </w:r>
      <w:r w:rsidR="00E61783">
        <w:t xml:space="preserve">  The Board members stated they were familiar with the property.</w:t>
      </w:r>
    </w:p>
    <w:p w:rsidR="00FC20BA" w:rsidRDefault="00FC20BA" w:rsidP="00D12C78"/>
    <w:p w:rsidR="00FC20BA" w:rsidRDefault="00FC20BA" w:rsidP="00D12C78">
      <w:r>
        <w:t>Mr. Jensen explained the reason for the variance request.  He stated Mr. Wilmot preferred a steeper pitch to the roof (6/12), which is better than the 5/12 pitch.  He stated the home is quite a distance from the road.  He stated that they need a 39 foot height but asked for a 41 foot height variance.</w:t>
      </w:r>
      <w:r w:rsidR="00E61783">
        <w:t xml:space="preserve">  He stated they asked for 41 feet but don’t think they will necessarily need it.</w:t>
      </w:r>
    </w:p>
    <w:p w:rsidR="00FC20BA" w:rsidRDefault="00FC20BA" w:rsidP="00D12C78"/>
    <w:p w:rsidR="00FC20BA" w:rsidRDefault="00FC20BA" w:rsidP="00D12C78">
      <w:r>
        <w:t>Mr. W</w:t>
      </w:r>
      <w:r w:rsidR="00E61783">
        <w:t xml:space="preserve">right asked if the </w:t>
      </w:r>
      <w:r>
        <w:t>Wilmots currently occupy the other house at this address.  Mr. Jensen stated yes.</w:t>
      </w:r>
      <w:r w:rsidR="00E61783">
        <w:t xml:space="preserve">  </w:t>
      </w:r>
    </w:p>
    <w:p w:rsidR="00E97E50" w:rsidRDefault="00E97E50" w:rsidP="00D12C78"/>
    <w:p w:rsidR="00FC20BA" w:rsidRDefault="00FC20BA" w:rsidP="00D12C78">
      <w:r>
        <w:t>There were no questions from the Board.</w:t>
      </w:r>
    </w:p>
    <w:p w:rsidR="00FC20BA" w:rsidRDefault="00FC20BA" w:rsidP="00D12C78"/>
    <w:p w:rsidR="00E61783" w:rsidRDefault="00FC20BA" w:rsidP="00E61783">
      <w:r>
        <w:t>Mr. Wright asked if the maximum</w:t>
      </w:r>
      <w:r w:rsidR="00E61783">
        <w:t xml:space="preserve"> height </w:t>
      </w:r>
      <w:r>
        <w:t>that was needed was in the front.  Mr. Jensen stated yes.</w:t>
      </w:r>
      <w:r w:rsidR="00E61783" w:rsidRPr="00E61783">
        <w:t xml:space="preserve"> </w:t>
      </w:r>
      <w:r w:rsidR="00E61783">
        <w:t xml:space="preserve"> A discussion followed regarding the height of the front and the back of the house.</w:t>
      </w:r>
    </w:p>
    <w:p w:rsidR="00FC20BA" w:rsidRDefault="00FC20BA" w:rsidP="00D12C78"/>
    <w:p w:rsidR="00FC20BA" w:rsidRDefault="00FC20BA" w:rsidP="00D12C78"/>
    <w:p w:rsidR="00FC20BA" w:rsidRDefault="00FC20BA" w:rsidP="00D12C78">
      <w:r>
        <w:lastRenderedPageBreak/>
        <w:t>Mr. Wright asked if the benefit could be achieved by any other means.  Mr. Jensen stated no.</w:t>
      </w:r>
    </w:p>
    <w:p w:rsidR="00FC20BA" w:rsidRDefault="00FC20BA" w:rsidP="00D12C78"/>
    <w:p w:rsidR="00FC20BA" w:rsidRDefault="00FC20BA" w:rsidP="00D12C78">
      <w:r>
        <w:t xml:space="preserve">Mr. </w:t>
      </w:r>
      <w:r w:rsidR="00A31679">
        <w:t>Wright</w:t>
      </w:r>
      <w:r>
        <w:t xml:space="preserve"> asked if this would result in an undesirable change to the neighborhood.  Mr. Jensen stated, no</w:t>
      </w:r>
      <w:r w:rsidR="00E97E50">
        <w:t>,</w:t>
      </w:r>
      <w:r>
        <w:t xml:space="preserve"> it </w:t>
      </w:r>
      <w:r w:rsidR="00992AA7">
        <w:t>would improve</w:t>
      </w:r>
      <w:r>
        <w:t xml:space="preserve"> the </w:t>
      </w:r>
      <w:r w:rsidR="00A31679">
        <w:t>neighborhood</w:t>
      </w:r>
      <w:r>
        <w:t>.</w:t>
      </w:r>
    </w:p>
    <w:p w:rsidR="00FC20BA" w:rsidRDefault="00FC20BA" w:rsidP="00D12C78"/>
    <w:p w:rsidR="00FC20BA" w:rsidRDefault="00FC20BA" w:rsidP="00D12C78">
      <w:r>
        <w:t>Mr. Wright asked if this request was substantial.  Mr. Jensen stated no.</w:t>
      </w:r>
    </w:p>
    <w:p w:rsidR="00FC20BA" w:rsidRDefault="00FC20BA" w:rsidP="00D12C78"/>
    <w:p w:rsidR="00FC20BA" w:rsidRDefault="00FC20BA" w:rsidP="00D12C78">
      <w:r>
        <w:t>Mr. Wright asked if this would ha</w:t>
      </w:r>
      <w:r w:rsidR="00E61783">
        <w:t>ve</w:t>
      </w:r>
      <w:r>
        <w:t xml:space="preserve"> adverse environmental</w:t>
      </w:r>
      <w:r w:rsidR="00E61783">
        <w:t xml:space="preserve"> or physical</w:t>
      </w:r>
      <w:r>
        <w:t xml:space="preserve"> effect</w:t>
      </w:r>
      <w:r w:rsidR="00E97E50">
        <w:t>s</w:t>
      </w:r>
      <w:r>
        <w:t>.  Mr. Jensen stated no.</w:t>
      </w:r>
    </w:p>
    <w:p w:rsidR="00FC20BA" w:rsidRDefault="00FC20BA" w:rsidP="00D12C78"/>
    <w:p w:rsidR="00FC20BA" w:rsidRDefault="00FC20BA" w:rsidP="00D12C78">
      <w:r>
        <w:t>Mr. Wright asked if this was a self-created difficulty.  Mr. Jensen stated no</w:t>
      </w:r>
      <w:r w:rsidR="00F86303">
        <w:t>.</w:t>
      </w:r>
    </w:p>
    <w:p w:rsidR="00F86303" w:rsidRDefault="00F86303" w:rsidP="00D12C78"/>
    <w:p w:rsidR="00F86303" w:rsidRDefault="00F86303" w:rsidP="00D12C78">
      <w:r>
        <w:t>Mr. Wright asked if there were any comments from the public.  There were none.</w:t>
      </w:r>
    </w:p>
    <w:p w:rsidR="00F86303" w:rsidRDefault="00F86303" w:rsidP="00D12C78"/>
    <w:p w:rsidR="00F86303" w:rsidRPr="00F86303" w:rsidRDefault="00F86303" w:rsidP="00D12C78">
      <w:pPr>
        <w:rPr>
          <w:b/>
          <w:u w:val="single"/>
        </w:rPr>
      </w:pPr>
      <w:r w:rsidRPr="00F86303">
        <w:rPr>
          <w:b/>
          <w:u w:val="single"/>
        </w:rPr>
        <w:t>MOTION</w:t>
      </w:r>
    </w:p>
    <w:p w:rsidR="00F86303" w:rsidRDefault="00F86303" w:rsidP="00D12C78">
      <w:r>
        <w:t>Mr. Irvine moved, seconded by Ms. Sciortino, to close the public hearing.</w:t>
      </w:r>
    </w:p>
    <w:p w:rsidR="00277388" w:rsidRDefault="00277388" w:rsidP="00D12C78"/>
    <w:p w:rsidR="00F86303" w:rsidRPr="006327E9" w:rsidRDefault="00F86303" w:rsidP="00F86303">
      <w:pPr>
        <w:rPr>
          <w:b/>
          <w:u w:val="single"/>
        </w:rPr>
      </w:pPr>
      <w:r>
        <w:rPr>
          <w:b/>
          <w:u w:val="single"/>
        </w:rPr>
        <w:t>ADOPTED</w:t>
      </w:r>
    </w:p>
    <w:p w:rsidR="00F86303" w:rsidRDefault="00F86303" w:rsidP="00F86303">
      <w:r>
        <w:t>Mr. Wright – aye; Mr. Thorp –aye; Ms. Sciortino – aye; Mr. Peckham – aye, Mr. Irvine – aye.</w:t>
      </w:r>
    </w:p>
    <w:p w:rsidR="00277388" w:rsidRDefault="00277388" w:rsidP="00D12C78"/>
    <w:p w:rsidR="00F86303" w:rsidRDefault="00F86303" w:rsidP="00D12C78">
      <w:r>
        <w:t>Mr. Wright stated the Board would make the decision at the September 12</w:t>
      </w:r>
      <w:r w:rsidRPr="00F86303">
        <w:rPr>
          <w:vertAlign w:val="superscript"/>
        </w:rPr>
        <w:t>th</w:t>
      </w:r>
      <w:r>
        <w:t xml:space="preserve"> meeting.</w:t>
      </w:r>
    </w:p>
    <w:p w:rsidR="00F86303" w:rsidRDefault="00F86303" w:rsidP="00D12C78"/>
    <w:p w:rsidR="00F86303" w:rsidRDefault="00F86303" w:rsidP="00D12C78"/>
    <w:p w:rsidR="00F86303" w:rsidRPr="00F86303" w:rsidRDefault="00F86303" w:rsidP="00F86303">
      <w:pPr>
        <w:rPr>
          <w:b/>
          <w:u w:val="single"/>
        </w:rPr>
      </w:pPr>
      <w:r w:rsidRPr="00F86303">
        <w:rPr>
          <w:b/>
          <w:u w:val="single"/>
        </w:rPr>
        <w:t>FOUNTAIN AREA VARIANCE PUBLIC HEARING</w:t>
      </w:r>
    </w:p>
    <w:p w:rsidR="00F86303" w:rsidRDefault="00F86303" w:rsidP="00F86303">
      <w:r>
        <w:t xml:space="preserve">Rose Fountain, 33 Woodridge Drive, Mendon, NY, </w:t>
      </w:r>
      <w:r w:rsidR="00EC6558">
        <w:t xml:space="preserve">appeared before the Board </w:t>
      </w:r>
      <w:r>
        <w:t>for an area variance at said property, consisting of 0.926 acres, located in an RS-30,000 zone, to construct a privacy fence in the front yard, which fronts Mile Square Road, which, when placed on the existing retaining wall, will have a maximum height of approximately 5 feet 21 inches, whereas code states that no fence in a front yard shall be more than 4 feet above ground level.</w:t>
      </w:r>
    </w:p>
    <w:p w:rsidR="00F86303" w:rsidRDefault="00F86303" w:rsidP="00D12C78"/>
    <w:p w:rsidR="00E07F1F" w:rsidRDefault="00E07F1F" w:rsidP="00D12C78">
      <w:r>
        <w:t>Mr. Wright waived the reading of the public notice and stated the affidavit of posting was in the file.  All board members stated they had seen the property.</w:t>
      </w:r>
    </w:p>
    <w:p w:rsidR="00E07F1F" w:rsidRDefault="00E07F1F" w:rsidP="00D12C78"/>
    <w:p w:rsidR="00E07F1F" w:rsidRDefault="00E07F1F" w:rsidP="00D12C78">
      <w:r>
        <w:t>Rose Fountain and her husband</w:t>
      </w:r>
      <w:r w:rsidR="00E97E50">
        <w:t>,</w:t>
      </w:r>
      <w:r>
        <w:t xml:space="preserve"> David Midland</w:t>
      </w:r>
      <w:r w:rsidR="00E97E50">
        <w:t>,</w:t>
      </w:r>
      <w:r>
        <w:t xml:space="preserve"> appeared before the board.  Ms. Fountain stated they built a deck a year ago and would like to construct a privacy fence on the deck to shield them from the traffic on Mile Square</w:t>
      </w:r>
      <w:r w:rsidR="00E97E50">
        <w:t xml:space="preserve"> Road</w:t>
      </w:r>
      <w:r>
        <w:t xml:space="preserve">.  </w:t>
      </w:r>
      <w:r w:rsidR="00E97E50">
        <w:t>Ms. Fountain stated that b</w:t>
      </w:r>
      <w:r>
        <w:t>ecause they back onto Mile Square</w:t>
      </w:r>
      <w:r w:rsidR="00E97E50">
        <w:t xml:space="preserve"> Road</w:t>
      </w:r>
      <w:r>
        <w:t>, that is considered a front yard.</w:t>
      </w:r>
      <w:r w:rsidR="00604DCA">
        <w:t xml:space="preserve">  Ms. Fountain stated the fence will be on top of the retaining wall, which is made of railroad ties.</w:t>
      </w:r>
    </w:p>
    <w:p w:rsidR="00604DCA" w:rsidRDefault="00604DCA" w:rsidP="00D12C78"/>
    <w:p w:rsidR="00604DCA" w:rsidRDefault="00604DCA" w:rsidP="00D12C78">
      <w:r>
        <w:t>Mr. Wright asked how far back it would be relative to Mile Square Road.  Ms. Fountain stated it would be right up near the</w:t>
      </w:r>
      <w:r w:rsidR="00E97E50">
        <w:t xml:space="preserve"> house</w:t>
      </w:r>
      <w:r>
        <w:t>.  The Board reviewed the pictures submitted by applicant.</w:t>
      </w:r>
    </w:p>
    <w:p w:rsidR="00604DCA" w:rsidRDefault="00604DCA" w:rsidP="00D12C78"/>
    <w:p w:rsidR="00604DCA" w:rsidRDefault="00604DCA" w:rsidP="00D12C78">
      <w:r>
        <w:lastRenderedPageBreak/>
        <w:t>A discussion followed regarding the height of the fence from the ground.</w:t>
      </w:r>
    </w:p>
    <w:p w:rsidR="00604DCA" w:rsidRDefault="00604DCA" w:rsidP="00D12C78"/>
    <w:p w:rsidR="00604DCA" w:rsidRDefault="00604DCA" w:rsidP="00D12C78">
      <w:r>
        <w:t>There were no other questions from the Board.</w:t>
      </w:r>
    </w:p>
    <w:p w:rsidR="00604DCA" w:rsidRDefault="00604DCA" w:rsidP="00D12C78"/>
    <w:p w:rsidR="00604DCA" w:rsidRDefault="00604DCA" w:rsidP="00D12C78">
      <w:r>
        <w:t>Mr. Wright asked if anyone in the audien</w:t>
      </w:r>
      <w:r w:rsidR="0045600E">
        <w:t>ce</w:t>
      </w:r>
      <w:r>
        <w:t xml:space="preserve"> had any concerns.  </w:t>
      </w:r>
    </w:p>
    <w:p w:rsidR="00604DCA" w:rsidRDefault="00604DCA" w:rsidP="00D12C78"/>
    <w:p w:rsidR="00604DCA" w:rsidRDefault="00604DCA" w:rsidP="00D12C78">
      <w:r>
        <w:t>Mr. Dave Donatello of 20 Woodridge</w:t>
      </w:r>
      <w:r w:rsidR="00E97E50">
        <w:t xml:space="preserve"> Drive,</w:t>
      </w:r>
      <w:r>
        <w:t xml:space="preserve"> and Ken Turner, 22 Woodridge </w:t>
      </w:r>
      <w:r w:rsidR="00E97E50">
        <w:t xml:space="preserve">Drive, </w:t>
      </w:r>
      <w:r>
        <w:t>stated they had no concerns with the request.</w:t>
      </w:r>
    </w:p>
    <w:p w:rsidR="00604DCA" w:rsidRDefault="00604DCA" w:rsidP="00D12C78"/>
    <w:p w:rsidR="00604DCA" w:rsidRDefault="00604DCA" w:rsidP="00D12C78">
      <w:r>
        <w:t>Mr. Wright asked if the ben</w:t>
      </w:r>
      <w:r w:rsidR="0045600E">
        <w:t>e</w:t>
      </w:r>
      <w:r>
        <w:t xml:space="preserve">fit could be achieved by any other means.  Ms. Fountain stated no.  </w:t>
      </w:r>
    </w:p>
    <w:p w:rsidR="00604DCA" w:rsidRDefault="00604DCA" w:rsidP="00D12C78"/>
    <w:p w:rsidR="00604DCA" w:rsidRDefault="00604DCA" w:rsidP="00D12C78">
      <w:r>
        <w:t>Mr. Wright asked if it would create a</w:t>
      </w:r>
      <w:r w:rsidR="0045600E">
        <w:t>n</w:t>
      </w:r>
      <w:r>
        <w:t xml:space="preserve"> undesirable change to the neighborhood.  Ms. Fountain stated no.</w:t>
      </w:r>
    </w:p>
    <w:p w:rsidR="00E07F1F" w:rsidRDefault="00E07F1F" w:rsidP="00D12C78"/>
    <w:p w:rsidR="00604DCA" w:rsidRDefault="00604DCA" w:rsidP="00D12C78">
      <w:r>
        <w:t>Mr. Wright asked if the request was substantial.  Ms. Fountain stated no.</w:t>
      </w:r>
    </w:p>
    <w:p w:rsidR="00604DCA" w:rsidRDefault="00604DCA" w:rsidP="00D12C78"/>
    <w:p w:rsidR="00604DCA" w:rsidRDefault="00604DCA" w:rsidP="00D12C78">
      <w:r>
        <w:t>Mr. Wright asked if there would be any adverse physical or environmental effects.  Ms. Fountain stated no.</w:t>
      </w:r>
    </w:p>
    <w:p w:rsidR="00604DCA" w:rsidRDefault="00604DCA" w:rsidP="00D12C78"/>
    <w:p w:rsidR="00604DCA" w:rsidRDefault="00604DCA" w:rsidP="00D12C78">
      <w:r>
        <w:t>Mr. Wright asked if this was a self-created difficulty.  Ms. Fountain stated yes.</w:t>
      </w:r>
    </w:p>
    <w:p w:rsidR="00604DCA" w:rsidRDefault="00604DCA" w:rsidP="00D12C78"/>
    <w:p w:rsidR="00604DCA" w:rsidRPr="00F86303" w:rsidRDefault="00604DCA" w:rsidP="00604DCA">
      <w:pPr>
        <w:rPr>
          <w:b/>
          <w:u w:val="single"/>
        </w:rPr>
      </w:pPr>
      <w:r w:rsidRPr="00F86303">
        <w:rPr>
          <w:b/>
          <w:u w:val="single"/>
        </w:rPr>
        <w:t>MOTION</w:t>
      </w:r>
    </w:p>
    <w:p w:rsidR="00604DCA" w:rsidRDefault="00604DCA" w:rsidP="00604DCA">
      <w:r>
        <w:t xml:space="preserve">Mr. </w:t>
      </w:r>
      <w:r w:rsidR="000C5BE3">
        <w:t>Wright</w:t>
      </w:r>
      <w:r>
        <w:t xml:space="preserve"> moved, seconded by Ms. Sciortino, to close the public hearing.</w:t>
      </w:r>
    </w:p>
    <w:p w:rsidR="00604DCA" w:rsidRDefault="00604DCA" w:rsidP="00604DCA"/>
    <w:p w:rsidR="00604DCA" w:rsidRPr="006327E9" w:rsidRDefault="00604DCA" w:rsidP="00604DCA">
      <w:pPr>
        <w:rPr>
          <w:b/>
          <w:u w:val="single"/>
        </w:rPr>
      </w:pPr>
      <w:r>
        <w:rPr>
          <w:b/>
          <w:u w:val="single"/>
        </w:rPr>
        <w:t>ADOPTED</w:t>
      </w:r>
    </w:p>
    <w:p w:rsidR="00604DCA" w:rsidRDefault="00604DCA" w:rsidP="00604DCA">
      <w:r>
        <w:t>Mr. Wright – aye; Mr. Thorp –aye; Ms. Sciortino – aye; and Mr. Peckham – aye, Mr. Irvine – aye.</w:t>
      </w:r>
    </w:p>
    <w:p w:rsidR="00E07F1F" w:rsidRDefault="00E07F1F" w:rsidP="00D12C78"/>
    <w:p w:rsidR="000C5BE3" w:rsidRPr="000C5BE3" w:rsidRDefault="000C5BE3" w:rsidP="00D12C78">
      <w:pPr>
        <w:rPr>
          <w:b/>
          <w:u w:val="single"/>
        </w:rPr>
      </w:pPr>
      <w:r w:rsidRPr="000C5BE3">
        <w:rPr>
          <w:b/>
          <w:u w:val="single"/>
        </w:rPr>
        <w:t>LOPEZ AREA VARIANCE PUBLIC HEARING</w:t>
      </w:r>
    </w:p>
    <w:p w:rsidR="000C5BE3" w:rsidRDefault="000C5BE3" w:rsidP="000C5BE3">
      <w:r>
        <w:t>Christopher &amp; Amy Lopez, 2332 State Route 444, Bloomfield, NY, appeared before the Board for an area variance at property located on Taylor Road, Honeoye Falls, NY,  near the southwest corner of the Taylor Road and West Bloomfield Road intersection, consisting of 3.72 acres (after it is subdivided) and bearing Tax Account No 216.03-1-5.2, located in an RA-1 zone, to allow them to have horses in an existing barn, on said property, which has a front setback of approximately 40 feet and a side setback of approximately 24 feet whereas  Town Code requires a 100 foot setback for any structure housing up to 5 animals.</w:t>
      </w:r>
    </w:p>
    <w:p w:rsidR="00E07F1F" w:rsidRDefault="00E07F1F" w:rsidP="00D12C78"/>
    <w:p w:rsidR="00EC6558" w:rsidRDefault="00EC6558" w:rsidP="00D12C78">
      <w:r>
        <w:t>Mr. Lopez stated that Ms. Lopez was not able to attend tonight’s meeting.</w:t>
      </w:r>
    </w:p>
    <w:p w:rsidR="00EC6558" w:rsidRDefault="00EC6558" w:rsidP="00D12C78"/>
    <w:p w:rsidR="00EC6558" w:rsidRDefault="00EC6558" w:rsidP="00D12C78">
      <w:r>
        <w:t>Mr. Wright waived the reading</w:t>
      </w:r>
      <w:r w:rsidR="00E97E50">
        <w:t xml:space="preserve"> of</w:t>
      </w:r>
      <w:r>
        <w:t xml:space="preserve"> the public notice and stated that the affidavit of posting was in the file.</w:t>
      </w:r>
    </w:p>
    <w:p w:rsidR="00EC6558" w:rsidRDefault="00EC6558" w:rsidP="00D12C78"/>
    <w:p w:rsidR="00EC6558" w:rsidRDefault="00EC6558" w:rsidP="00D12C78">
      <w:r>
        <w:t>All board members stated they had seen the property.</w:t>
      </w:r>
    </w:p>
    <w:p w:rsidR="00EC6558" w:rsidRDefault="00EC6558" w:rsidP="00D12C78"/>
    <w:p w:rsidR="00EC6558" w:rsidRDefault="00EC6558" w:rsidP="00D12C78">
      <w:r>
        <w:lastRenderedPageBreak/>
        <w:t xml:space="preserve">Mr. Lopez reviewed the reason he </w:t>
      </w:r>
      <w:r w:rsidR="00E97E50">
        <w:t>is</w:t>
      </w:r>
      <w:r>
        <w:t xml:space="preserve"> before the Board.  </w:t>
      </w:r>
    </w:p>
    <w:p w:rsidR="00EC6558" w:rsidRDefault="00EC6558" w:rsidP="00D12C78"/>
    <w:p w:rsidR="00EC6558" w:rsidRDefault="00EC6558" w:rsidP="00D12C78">
      <w:r>
        <w:t>Mr. Wright asked how far the barn is from the adjoining property line to the east.  Mr. Lopez stated it was approximately 25 feet to the property line and house is about 75 feet, so the barn is at least 100 feet.  Mr. Wright asked if the adjoining property owners were in attendance.  They were not.  A discussion followed regarding when horses were last in the barn.</w:t>
      </w:r>
    </w:p>
    <w:p w:rsidR="00EC6558" w:rsidRDefault="00EC6558" w:rsidP="00D12C78"/>
    <w:p w:rsidR="00EC6558" w:rsidRDefault="00EC6558" w:rsidP="00D12C78">
      <w:r>
        <w:t>Mr. Wright asked if the corner house was there when the barn was used for horses.  Ms. Sciortino stated the house has always been on the corner.</w:t>
      </w:r>
    </w:p>
    <w:p w:rsidR="00EC6558" w:rsidRDefault="00EC6558" w:rsidP="00D12C78"/>
    <w:p w:rsidR="00EC6558" w:rsidRDefault="00EC6558" w:rsidP="00D12C78">
      <w:r>
        <w:t xml:space="preserve">A discussion followed regarding </w:t>
      </w:r>
      <w:r w:rsidR="00E97E50">
        <w:t>s</w:t>
      </w:r>
      <w:r>
        <w:t>imilar applications.</w:t>
      </w:r>
    </w:p>
    <w:p w:rsidR="00EC6558" w:rsidRDefault="00EC6558" w:rsidP="00D12C78"/>
    <w:p w:rsidR="00EC6558" w:rsidRDefault="00EC6558" w:rsidP="00D12C78">
      <w:r>
        <w:t>Mr. Peckham stated his only concern</w:t>
      </w:r>
      <w:r w:rsidR="00635E1C">
        <w:t xml:space="preserve"> is since the</w:t>
      </w:r>
      <w:r w:rsidR="00E97E50">
        <w:t>s</w:t>
      </w:r>
      <w:r w:rsidR="00635E1C">
        <w:t xml:space="preserve">e are back to back </w:t>
      </w:r>
      <w:r w:rsidR="00A31679">
        <w:t>applications;</w:t>
      </w:r>
      <w:r w:rsidR="00635E1C">
        <w:t xml:space="preserve"> the signs were out for the </w:t>
      </w:r>
      <w:r w:rsidR="00A31679">
        <w:t>conversion</w:t>
      </w:r>
      <w:r w:rsidR="00635E1C">
        <w:t xml:space="preserve"> of the house.  He stated he hoped the neighbors are aware of the difference.  Mr. Jones stated there were different dates on the sign</w:t>
      </w:r>
      <w:r w:rsidR="00E97E50">
        <w:t xml:space="preserve">, the </w:t>
      </w:r>
      <w:r w:rsidR="00635E1C">
        <w:t>notice</w:t>
      </w:r>
      <w:r w:rsidR="00E97E50">
        <w:t xml:space="preserve"> has been published, and the agenda is on the</w:t>
      </w:r>
      <w:r w:rsidR="00635E1C">
        <w:t xml:space="preserve"> website.</w:t>
      </w:r>
    </w:p>
    <w:p w:rsidR="00635E1C" w:rsidRDefault="00635E1C" w:rsidP="00D12C78"/>
    <w:p w:rsidR="00635E1C" w:rsidRDefault="00635E1C" w:rsidP="00D12C78">
      <w:r>
        <w:t>Mr. Lopez stated they probably would have 5 horses there.</w:t>
      </w:r>
    </w:p>
    <w:p w:rsidR="00635E1C" w:rsidRDefault="00635E1C" w:rsidP="00D12C78"/>
    <w:p w:rsidR="00635E1C" w:rsidRDefault="00635E1C" w:rsidP="00D12C78">
      <w:r>
        <w:t>Mr. Peckham was concerned with the notice, but he agrees with Mr. Jones.  Mr. Irvine stated there were no inquiries.</w:t>
      </w:r>
    </w:p>
    <w:p w:rsidR="00635E1C" w:rsidRDefault="00635E1C" w:rsidP="00D12C78"/>
    <w:p w:rsidR="00635E1C" w:rsidRDefault="00635E1C" w:rsidP="00D12C78">
      <w:r>
        <w:t>There were no further questions from the Board.</w:t>
      </w:r>
    </w:p>
    <w:p w:rsidR="00635E1C" w:rsidRDefault="00635E1C" w:rsidP="00D12C78"/>
    <w:p w:rsidR="00635E1C" w:rsidRDefault="00635E1C" w:rsidP="00D12C78">
      <w:r>
        <w:t>There were no questions from the audience.</w:t>
      </w:r>
    </w:p>
    <w:p w:rsidR="00635E1C" w:rsidRDefault="00635E1C" w:rsidP="00D12C78"/>
    <w:p w:rsidR="00635E1C" w:rsidRDefault="00635E1C" w:rsidP="00D12C78">
      <w:r>
        <w:t>Mr. Wright asked if the benefit could be achieved by any other means.  Mr. Lopez stated no.</w:t>
      </w:r>
    </w:p>
    <w:p w:rsidR="00635E1C" w:rsidRDefault="00635E1C" w:rsidP="00D12C78"/>
    <w:p w:rsidR="00635E1C" w:rsidRDefault="00635E1C" w:rsidP="00D12C78">
      <w:r>
        <w:t>Mr. Wright asked if this would result in an undesirable change to the neighborhood.  Mr. Lopez stated no.</w:t>
      </w:r>
    </w:p>
    <w:p w:rsidR="00635E1C" w:rsidRDefault="00635E1C" w:rsidP="00D12C78"/>
    <w:p w:rsidR="00635E1C" w:rsidRDefault="00635E1C" w:rsidP="00D12C78">
      <w:r>
        <w:t xml:space="preserve">Mr. </w:t>
      </w:r>
      <w:r w:rsidR="00A31679">
        <w:t>Wright</w:t>
      </w:r>
      <w:r>
        <w:t xml:space="preserve"> asked if the request is substantial.  Mr. Lopez stated no.</w:t>
      </w:r>
    </w:p>
    <w:p w:rsidR="00635E1C" w:rsidRDefault="00635E1C" w:rsidP="00D12C78"/>
    <w:p w:rsidR="00635E1C" w:rsidRDefault="00635E1C" w:rsidP="00D12C78">
      <w:r>
        <w:t>Mr. Wright asked if there would be adverse physical or environmental effects.  Mr. Lopez stated no.</w:t>
      </w:r>
    </w:p>
    <w:p w:rsidR="00635E1C" w:rsidRDefault="00635E1C" w:rsidP="00D12C78"/>
    <w:p w:rsidR="00635E1C" w:rsidRDefault="00635E1C" w:rsidP="00D12C78">
      <w:r>
        <w:t xml:space="preserve">Mr. </w:t>
      </w:r>
      <w:r w:rsidR="00A31679">
        <w:t>Wright</w:t>
      </w:r>
      <w:r>
        <w:t xml:space="preserve"> asked if this is a self-created difficulty.  Mr. Lopez stated no.</w:t>
      </w:r>
    </w:p>
    <w:p w:rsidR="00635E1C" w:rsidRDefault="00635E1C" w:rsidP="00D12C78"/>
    <w:p w:rsidR="00B9528E" w:rsidRPr="00F86303" w:rsidRDefault="00B9528E" w:rsidP="00B9528E">
      <w:pPr>
        <w:rPr>
          <w:b/>
          <w:u w:val="single"/>
        </w:rPr>
      </w:pPr>
      <w:r w:rsidRPr="00F86303">
        <w:rPr>
          <w:b/>
          <w:u w:val="single"/>
        </w:rPr>
        <w:t>MOTION</w:t>
      </w:r>
    </w:p>
    <w:p w:rsidR="00B9528E" w:rsidRDefault="00B9528E" w:rsidP="00B9528E">
      <w:r>
        <w:t>Mr. Wright moved, seconded by Ms. Sciortino, to close the public hearing.</w:t>
      </w:r>
    </w:p>
    <w:p w:rsidR="00B9528E" w:rsidRDefault="00B9528E" w:rsidP="00B9528E"/>
    <w:p w:rsidR="00B9528E" w:rsidRPr="006327E9" w:rsidRDefault="00B9528E" w:rsidP="00B9528E">
      <w:pPr>
        <w:rPr>
          <w:b/>
          <w:u w:val="single"/>
        </w:rPr>
      </w:pPr>
      <w:r>
        <w:rPr>
          <w:b/>
          <w:u w:val="single"/>
        </w:rPr>
        <w:t>ADOPTED</w:t>
      </w:r>
    </w:p>
    <w:p w:rsidR="00B9528E" w:rsidRDefault="00B9528E" w:rsidP="00B9528E">
      <w:r>
        <w:t>Mr. Wright – aye; Mr. Thorp –aye; Ms. Sciortino – aye; and Mr. Peckham – aye, Mr. Irvine – aye.</w:t>
      </w:r>
    </w:p>
    <w:p w:rsidR="00635E1C" w:rsidRDefault="00635E1C" w:rsidP="00D12C78"/>
    <w:p w:rsidR="00EC6558" w:rsidRDefault="00EC6558" w:rsidP="00D12C78"/>
    <w:p w:rsidR="00B9528E" w:rsidRDefault="00B9528E" w:rsidP="00D12C78"/>
    <w:p w:rsidR="00B9528E" w:rsidRPr="00B9528E" w:rsidRDefault="00B9528E" w:rsidP="00B9528E">
      <w:pPr>
        <w:jc w:val="center"/>
        <w:rPr>
          <w:rFonts w:ascii="Times New Roman Bold" w:hAnsi="Times New Roman Bold"/>
          <w:u w:val="single"/>
        </w:rPr>
      </w:pPr>
      <w:r w:rsidRPr="00B9528E">
        <w:rPr>
          <w:rFonts w:ascii="Times New Roman Bold" w:hAnsi="Times New Roman Bold"/>
          <w:u w:val="single"/>
        </w:rPr>
        <w:t>LOPEZ DETERMINATION (HOUSE SETBACK)</w:t>
      </w:r>
    </w:p>
    <w:p w:rsidR="00B9528E" w:rsidRDefault="00B9528E" w:rsidP="00B9528E">
      <w:pPr>
        <w:rPr>
          <w:rFonts w:ascii="Times New Roman Bold" w:hAnsi="Times New Roman Bold"/>
        </w:rPr>
      </w:pPr>
    </w:p>
    <w:p w:rsidR="00B9528E" w:rsidRDefault="00B9528E" w:rsidP="00B9528E">
      <w:r>
        <w:t>Mr. Wright moved, seconded by Ms. Sciortino, that the area variance requested by  Christopher and Amy Lopez, 2332 State Route 444, Bloomfield, NY 14469,  for a property on Taylor Rd., comprised of two parcels totaling 6.8 acres in a RA-1 zone, which are part of Tax Account Nos. 216.03-1- 5.2, to convert a pre-existing barn to a dwelling with a front setback of approximately 2.8 feet from the edge of the right-of-way instead of the 60 feet  required by code be approved based on the following findings of fact and conclusions of law:</w:t>
      </w:r>
    </w:p>
    <w:p w:rsidR="00B9528E" w:rsidRDefault="00B9528E" w:rsidP="00B9528E"/>
    <w:p w:rsidR="00B9528E" w:rsidRPr="00931159" w:rsidRDefault="00B9528E" w:rsidP="00B9528E">
      <w:pPr>
        <w:rPr>
          <w:b/>
          <w:u w:val="single"/>
        </w:rPr>
      </w:pPr>
      <w:r w:rsidRPr="00931159">
        <w:rPr>
          <w:b/>
          <w:u w:val="single"/>
        </w:rPr>
        <w:t>FINDINGS OF FACT</w:t>
      </w:r>
    </w:p>
    <w:p w:rsidR="00B9528E" w:rsidRDefault="00B9528E" w:rsidP="00B9528E"/>
    <w:p w:rsidR="00B9528E" w:rsidRDefault="00B9528E" w:rsidP="00B9528E">
      <w:pPr>
        <w:widowControl/>
        <w:numPr>
          <w:ilvl w:val="0"/>
          <w:numId w:val="19"/>
        </w:numPr>
        <w:tabs>
          <w:tab w:val="clear" w:pos="360"/>
          <w:tab w:val="num" w:pos="720"/>
        </w:tabs>
        <w:ind w:left="720" w:hanging="360"/>
      </w:pPr>
      <w:r>
        <w:t>Christopher and Amy Lopez appeared before the Zoning Board of Appeals at the public hearing on August 8, 2013.</w:t>
      </w:r>
    </w:p>
    <w:p w:rsidR="00B9528E" w:rsidRDefault="00B9528E" w:rsidP="00B9528E"/>
    <w:p w:rsidR="00B9528E" w:rsidRDefault="00B9528E" w:rsidP="00B9528E">
      <w:pPr>
        <w:widowControl/>
        <w:numPr>
          <w:ilvl w:val="0"/>
          <w:numId w:val="19"/>
        </w:numPr>
        <w:tabs>
          <w:tab w:val="clear" w:pos="360"/>
          <w:tab w:val="num" w:pos="720"/>
        </w:tabs>
        <w:ind w:left="720" w:hanging="360"/>
      </w:pPr>
      <w:r>
        <w:t>The pre-existing non-conforming barn (built around 1940) is on part of the DeLuccio property at 185 Taylor Rd. The DeLuccio property is on both the north side (the homesite) and the south side (the barn site) of Taylor Rd. The Lopez have a contingent offer to buy 6.8 acres on the south side of Taylor Rd. Their offer is contingent on their ability to convert the barn to a home.</w:t>
      </w:r>
    </w:p>
    <w:p w:rsidR="00B9528E" w:rsidRDefault="00B9528E" w:rsidP="00B9528E">
      <w:pPr>
        <w:ind w:left="360"/>
      </w:pPr>
    </w:p>
    <w:p w:rsidR="00B9528E" w:rsidRDefault="00B9528E" w:rsidP="00B9528E">
      <w:pPr>
        <w:widowControl/>
        <w:numPr>
          <w:ilvl w:val="0"/>
          <w:numId w:val="19"/>
        </w:numPr>
        <w:tabs>
          <w:tab w:val="clear" w:pos="360"/>
          <w:tab w:val="num" w:pos="720"/>
        </w:tabs>
        <w:ind w:left="720" w:hanging="360"/>
      </w:pPr>
      <w:r>
        <w:t>The exterior of the barn will remain as it currently exists, and no change in the footprint will be required. The barn is 1548 square feet, is 17 feet in height, but because the property falls away steeply from the road, appears from Taylor Road to only be approximately 9 feet above grade.</w:t>
      </w:r>
    </w:p>
    <w:p w:rsidR="00B9528E" w:rsidRDefault="00B9528E" w:rsidP="00B9528E"/>
    <w:p w:rsidR="00B9528E" w:rsidRDefault="00B9528E" w:rsidP="00B9528E">
      <w:pPr>
        <w:widowControl/>
        <w:numPr>
          <w:ilvl w:val="0"/>
          <w:numId w:val="19"/>
        </w:numPr>
        <w:tabs>
          <w:tab w:val="clear" w:pos="360"/>
          <w:tab w:val="num" w:pos="720"/>
        </w:tabs>
        <w:ind w:left="720" w:hanging="360"/>
      </w:pPr>
      <w:r>
        <w:t>Although the barn is only 2.8 feet from the property line, it is approximately 10-12 feet from Taylor Rd. The adjoining dwelling to the north, on the corner of Taylor and West Bloomfield Rd, and  approximately 80 feet from the De Luccio barn, is also set back only about 20 feet from Taylor Rd.</w:t>
      </w:r>
    </w:p>
    <w:p w:rsidR="00B9528E" w:rsidRDefault="00B9528E" w:rsidP="00B9528E"/>
    <w:p w:rsidR="00B9528E" w:rsidRDefault="00B9528E" w:rsidP="00B9528E">
      <w:pPr>
        <w:widowControl/>
        <w:numPr>
          <w:ilvl w:val="0"/>
          <w:numId w:val="19"/>
        </w:numPr>
        <w:tabs>
          <w:tab w:val="clear" w:pos="360"/>
          <w:tab w:val="num" w:pos="720"/>
        </w:tabs>
        <w:ind w:left="720" w:hanging="360"/>
      </w:pPr>
      <w:r>
        <w:t xml:space="preserve"> No members of the general public appeared at the public hearing. The Chairman of the Planning Board of the Town of Mendon, Dr. Ed Walsh, was in attendance.</w:t>
      </w:r>
    </w:p>
    <w:p w:rsidR="00B9528E" w:rsidRDefault="00B9528E" w:rsidP="00B9528E"/>
    <w:p w:rsidR="00B9528E" w:rsidRPr="00931159" w:rsidRDefault="00B9528E" w:rsidP="00B9528E">
      <w:pPr>
        <w:rPr>
          <w:b/>
          <w:u w:val="single"/>
        </w:rPr>
      </w:pPr>
      <w:r w:rsidRPr="00931159">
        <w:rPr>
          <w:b/>
          <w:u w:val="single"/>
        </w:rPr>
        <w:t>CONCLUSIONS OF LAW</w:t>
      </w:r>
    </w:p>
    <w:p w:rsidR="00B9528E" w:rsidRDefault="00B9528E" w:rsidP="00B9528E"/>
    <w:p w:rsidR="00B9528E" w:rsidRDefault="00B9528E" w:rsidP="00B9528E">
      <w:pPr>
        <w:widowControl/>
        <w:numPr>
          <w:ilvl w:val="0"/>
          <w:numId w:val="20"/>
        </w:numPr>
        <w:tabs>
          <w:tab w:val="clear" w:pos="360"/>
          <w:tab w:val="num" w:pos="720"/>
        </w:tabs>
        <w:ind w:left="720" w:hanging="360"/>
      </w:pPr>
      <w:r>
        <w:t>The benefit Christopher and Amy Lopez are attempting to achieve cannot be achieved by other means.</w:t>
      </w:r>
    </w:p>
    <w:p w:rsidR="00B9528E" w:rsidRDefault="00B9528E" w:rsidP="00B9528E">
      <w:pPr>
        <w:ind w:left="360"/>
      </w:pPr>
    </w:p>
    <w:p w:rsidR="00B9528E" w:rsidRDefault="00B9528E" w:rsidP="00B9528E">
      <w:pPr>
        <w:widowControl/>
        <w:numPr>
          <w:ilvl w:val="0"/>
          <w:numId w:val="20"/>
        </w:numPr>
        <w:tabs>
          <w:tab w:val="clear" w:pos="360"/>
          <w:tab w:val="num" w:pos="720"/>
        </w:tabs>
        <w:ind w:left="720" w:hanging="360"/>
      </w:pPr>
      <w:r>
        <w:t xml:space="preserve">The granting </w:t>
      </w:r>
      <w:r w:rsidR="00A31679">
        <w:t>of this</w:t>
      </w:r>
      <w:r>
        <w:t xml:space="preserve"> variance will not create an undesirable change in neighborhood character or to nearby properties. </w:t>
      </w:r>
    </w:p>
    <w:p w:rsidR="00B9528E" w:rsidRDefault="00B9528E" w:rsidP="00B9528E">
      <w:pPr>
        <w:ind w:left="360"/>
      </w:pPr>
    </w:p>
    <w:p w:rsidR="00B9528E" w:rsidRDefault="00B9528E" w:rsidP="00B9528E">
      <w:pPr>
        <w:widowControl/>
        <w:numPr>
          <w:ilvl w:val="0"/>
          <w:numId w:val="20"/>
        </w:numPr>
        <w:tabs>
          <w:tab w:val="clear" w:pos="360"/>
          <w:tab w:val="num" w:pos="720"/>
        </w:tabs>
        <w:ind w:left="720" w:hanging="360"/>
      </w:pPr>
      <w:r>
        <w:t>The request is very substantial.</w:t>
      </w:r>
    </w:p>
    <w:p w:rsidR="00B9528E" w:rsidRDefault="00B9528E" w:rsidP="00B9528E"/>
    <w:p w:rsidR="00B9528E" w:rsidRDefault="00B9528E" w:rsidP="00B9528E">
      <w:pPr>
        <w:widowControl/>
        <w:numPr>
          <w:ilvl w:val="0"/>
          <w:numId w:val="20"/>
        </w:numPr>
        <w:tabs>
          <w:tab w:val="clear" w:pos="360"/>
          <w:tab w:val="num" w:pos="720"/>
        </w:tabs>
        <w:ind w:left="720" w:hanging="360"/>
      </w:pPr>
      <w:r>
        <w:t>The request will not have adverse physical or environmental effects.</w:t>
      </w:r>
    </w:p>
    <w:p w:rsidR="00B9528E" w:rsidRDefault="00B9528E" w:rsidP="00B9528E"/>
    <w:p w:rsidR="00B9528E" w:rsidRDefault="00B9528E" w:rsidP="00B9528E">
      <w:pPr>
        <w:widowControl/>
        <w:numPr>
          <w:ilvl w:val="0"/>
          <w:numId w:val="20"/>
        </w:numPr>
        <w:tabs>
          <w:tab w:val="clear" w:pos="360"/>
          <w:tab w:val="num" w:pos="720"/>
        </w:tabs>
        <w:ind w:left="720" w:hanging="360"/>
      </w:pPr>
      <w:r>
        <w:t>The difficulty is not self-created as the barn is a pre-existing, non-conforming structure.</w:t>
      </w:r>
    </w:p>
    <w:p w:rsidR="00B9528E" w:rsidRDefault="00B9528E" w:rsidP="00B9528E"/>
    <w:p w:rsidR="00B9528E" w:rsidRDefault="00B9528E" w:rsidP="00B9528E">
      <w:pPr>
        <w:widowControl/>
        <w:numPr>
          <w:ilvl w:val="0"/>
          <w:numId w:val="20"/>
        </w:numPr>
        <w:tabs>
          <w:tab w:val="clear" w:pos="360"/>
          <w:tab w:val="num" w:pos="720"/>
        </w:tabs>
        <w:ind w:left="720" w:hanging="360"/>
      </w:pPr>
      <w:r>
        <w:t>This is Type II action under SEQR.</w:t>
      </w:r>
    </w:p>
    <w:p w:rsidR="00B9528E" w:rsidRDefault="00B9528E" w:rsidP="00B9528E"/>
    <w:p w:rsidR="00B9528E" w:rsidRPr="006327E9" w:rsidRDefault="00B9528E" w:rsidP="00B9528E">
      <w:pPr>
        <w:rPr>
          <w:b/>
          <w:u w:val="single"/>
        </w:rPr>
      </w:pPr>
      <w:r>
        <w:rPr>
          <w:b/>
          <w:u w:val="single"/>
        </w:rPr>
        <w:t>ADOPTED</w:t>
      </w:r>
    </w:p>
    <w:p w:rsidR="00B9528E" w:rsidRDefault="00B9528E" w:rsidP="00B9528E">
      <w:r>
        <w:t>Mr. Wright – aye; Mr. Thorp –aye; Ms. Sciortino – aye; Mr. Peckham – aye, Mr. Irvine – abstain.</w:t>
      </w:r>
    </w:p>
    <w:p w:rsidR="00C25848" w:rsidRDefault="00C25848" w:rsidP="00C25848"/>
    <w:p w:rsidR="008E1350" w:rsidRDefault="008E1350" w:rsidP="006327E9">
      <w:pPr>
        <w:pStyle w:val="Standard"/>
        <w:rPr>
          <w:b/>
          <w:u w:val="single"/>
        </w:rPr>
      </w:pPr>
      <w:r>
        <w:rPr>
          <w:b/>
          <w:u w:val="single"/>
        </w:rPr>
        <w:t>MINUTES</w:t>
      </w:r>
    </w:p>
    <w:p w:rsidR="008E1350" w:rsidRDefault="008E1350" w:rsidP="006327E9">
      <w:pPr>
        <w:pStyle w:val="Standard"/>
        <w:rPr>
          <w:b/>
          <w:u w:val="single"/>
        </w:rPr>
      </w:pPr>
    </w:p>
    <w:p w:rsidR="004E1E27" w:rsidRPr="004E1E27" w:rsidRDefault="004E1E27" w:rsidP="006327E9">
      <w:pPr>
        <w:pStyle w:val="Standard"/>
        <w:rPr>
          <w:b/>
          <w:u w:val="single"/>
        </w:rPr>
      </w:pPr>
      <w:r w:rsidRPr="004E1E27">
        <w:rPr>
          <w:b/>
          <w:u w:val="single"/>
        </w:rPr>
        <w:t>MOTION</w:t>
      </w:r>
    </w:p>
    <w:p w:rsidR="004E1E27" w:rsidRDefault="00380E5B" w:rsidP="006327E9">
      <w:pPr>
        <w:pStyle w:val="Standard"/>
      </w:pPr>
      <w:r>
        <w:t xml:space="preserve">Mr. </w:t>
      </w:r>
      <w:r w:rsidR="00B53942">
        <w:t>Wright</w:t>
      </w:r>
      <w:r w:rsidR="00E66F0E">
        <w:t xml:space="preserve"> moved</w:t>
      </w:r>
      <w:r w:rsidR="004E1E27">
        <w:t xml:space="preserve">, seconded by </w:t>
      </w:r>
      <w:r>
        <w:t>M</w:t>
      </w:r>
      <w:r w:rsidR="00B53942">
        <w:t>r</w:t>
      </w:r>
      <w:r>
        <w:t xml:space="preserve">. </w:t>
      </w:r>
      <w:r w:rsidR="00B53942">
        <w:t>Peckham</w:t>
      </w:r>
      <w:r w:rsidR="004E1E27">
        <w:t xml:space="preserve">, to approve the minutes of the </w:t>
      </w:r>
      <w:r w:rsidR="00B53942">
        <w:t>August 8</w:t>
      </w:r>
      <w:r w:rsidR="004E1E27">
        <w:t xml:space="preserve">, 2013 minutes, as </w:t>
      </w:r>
      <w:r w:rsidR="00B53942">
        <w:t>amended</w:t>
      </w:r>
      <w:r w:rsidR="004E1E27">
        <w:t>.</w:t>
      </w:r>
    </w:p>
    <w:p w:rsidR="004E1E27" w:rsidRDefault="004E1E27" w:rsidP="006327E9">
      <w:pPr>
        <w:pStyle w:val="Standard"/>
      </w:pPr>
    </w:p>
    <w:p w:rsidR="004E1E27" w:rsidRPr="006327E9" w:rsidRDefault="004E1E27" w:rsidP="004E1E27">
      <w:pPr>
        <w:rPr>
          <w:b/>
          <w:u w:val="single"/>
        </w:rPr>
      </w:pPr>
      <w:r>
        <w:rPr>
          <w:b/>
          <w:u w:val="single"/>
        </w:rPr>
        <w:t>ADOPTED</w:t>
      </w:r>
    </w:p>
    <w:p w:rsidR="004E1E27" w:rsidRDefault="004E1E27" w:rsidP="004E1E27">
      <w:r>
        <w:t>Mr</w:t>
      </w:r>
      <w:r w:rsidR="00380E5B">
        <w:t>. Wright</w:t>
      </w:r>
      <w:r>
        <w:t xml:space="preserve"> – aye; Mr. Thorp –aye; Ms. Sciorti</w:t>
      </w:r>
      <w:r w:rsidR="00B53942">
        <w:t xml:space="preserve">no – aye; Mr. Peckham – aye, Mr. Irvine – </w:t>
      </w:r>
      <w:r w:rsidR="00FB673E">
        <w:t>abstained</w:t>
      </w:r>
      <w:bookmarkStart w:id="0" w:name="_GoBack"/>
      <w:bookmarkEnd w:id="0"/>
      <w:r w:rsidR="00B53942">
        <w:t>.</w:t>
      </w:r>
    </w:p>
    <w:p w:rsidR="004E1E27" w:rsidRDefault="004E1E27" w:rsidP="004E1E27"/>
    <w:p w:rsidR="00380E5B" w:rsidRPr="00A56EBC" w:rsidRDefault="00A56EBC" w:rsidP="004E1E27">
      <w:pPr>
        <w:pStyle w:val="Standard"/>
        <w:rPr>
          <w:b/>
          <w:u w:val="single"/>
        </w:rPr>
      </w:pPr>
      <w:r w:rsidRPr="00A56EBC">
        <w:rPr>
          <w:b/>
          <w:u w:val="single"/>
        </w:rPr>
        <w:t>DISCUSSION</w:t>
      </w:r>
    </w:p>
    <w:p w:rsidR="00A56EBC" w:rsidRDefault="00A56EBC" w:rsidP="004E1E27">
      <w:pPr>
        <w:pStyle w:val="Standard"/>
      </w:pPr>
      <w:r>
        <w:t>Mr. Peckham stated he would write the Wilmot determination.</w:t>
      </w:r>
    </w:p>
    <w:p w:rsidR="00A56EBC" w:rsidRDefault="00A56EBC" w:rsidP="004E1E27">
      <w:pPr>
        <w:pStyle w:val="Standard"/>
      </w:pPr>
    </w:p>
    <w:p w:rsidR="00A56EBC" w:rsidRDefault="00A56EBC" w:rsidP="004E1E27">
      <w:pPr>
        <w:pStyle w:val="Standard"/>
      </w:pPr>
      <w:r>
        <w:t>Mr. Wright stated he would not be at the next meeting, but would write the Lopez determination.</w:t>
      </w:r>
    </w:p>
    <w:p w:rsidR="00A56EBC" w:rsidRDefault="00A56EBC" w:rsidP="004E1E27">
      <w:pPr>
        <w:pStyle w:val="Standard"/>
      </w:pPr>
    </w:p>
    <w:p w:rsidR="00A56EBC" w:rsidRDefault="00A56EBC" w:rsidP="004E1E27">
      <w:pPr>
        <w:pStyle w:val="Standard"/>
      </w:pPr>
      <w:r>
        <w:t>Mr. Peckham stated he would write the Fountain determination.</w:t>
      </w:r>
    </w:p>
    <w:p w:rsidR="00A56EBC" w:rsidRDefault="00A56EBC" w:rsidP="004E1E27">
      <w:pPr>
        <w:pStyle w:val="Standard"/>
      </w:pPr>
    </w:p>
    <w:p w:rsidR="00BE5AE1" w:rsidRDefault="00BE5AE1" w:rsidP="004E1E27">
      <w:pPr>
        <w:pStyle w:val="Standard"/>
      </w:pPr>
      <w:r>
        <w:t>Mr. Jones asked that the determinations be sent to him because he will not be at the next meeting.</w:t>
      </w:r>
    </w:p>
    <w:p w:rsidR="00BE5AE1" w:rsidRDefault="00BE5AE1" w:rsidP="004E1E27">
      <w:pPr>
        <w:pStyle w:val="Standard"/>
      </w:pPr>
    </w:p>
    <w:p w:rsidR="00A56EBC" w:rsidRDefault="00E97E50" w:rsidP="004E1E27">
      <w:pPr>
        <w:pStyle w:val="Standard"/>
      </w:pPr>
      <w:r>
        <w:t>A discussion followed regarding the items on the agenda for the next two meetings.  Mr. Jones stated that the Lanzalaco application needed to be changed to the September 26</w:t>
      </w:r>
      <w:r w:rsidRPr="00E97E50">
        <w:rPr>
          <w:vertAlign w:val="superscript"/>
        </w:rPr>
        <w:t>th</w:t>
      </w:r>
      <w:r>
        <w:t xml:space="preserve"> meeting since the public notice date was incorrect.</w:t>
      </w:r>
    </w:p>
    <w:p w:rsidR="00A56EBC" w:rsidRDefault="00A56EBC" w:rsidP="004E1E27">
      <w:pPr>
        <w:pStyle w:val="Standard"/>
      </w:pPr>
    </w:p>
    <w:p w:rsidR="004E1E27" w:rsidRPr="004E1E27" w:rsidRDefault="004E1E27" w:rsidP="004E1E27">
      <w:pPr>
        <w:rPr>
          <w:b/>
          <w:u w:val="single"/>
        </w:rPr>
      </w:pPr>
      <w:r w:rsidRPr="004E1E27">
        <w:rPr>
          <w:b/>
          <w:u w:val="single"/>
        </w:rPr>
        <w:t>MOTION</w:t>
      </w:r>
    </w:p>
    <w:p w:rsidR="004E1E27" w:rsidRDefault="004E1E27" w:rsidP="004E1E27">
      <w:r>
        <w:t xml:space="preserve">Mr. </w:t>
      </w:r>
      <w:r w:rsidR="00B53942">
        <w:t>Irvine</w:t>
      </w:r>
      <w:r>
        <w:t xml:space="preserve"> moved, seconded by M</w:t>
      </w:r>
      <w:r w:rsidR="00B53942">
        <w:t>r</w:t>
      </w:r>
      <w:r>
        <w:t xml:space="preserve">. </w:t>
      </w:r>
      <w:r w:rsidR="00B53942">
        <w:t>Peckham</w:t>
      </w:r>
      <w:r>
        <w:t>, to adjourn the meeting at 8:</w:t>
      </w:r>
      <w:r w:rsidR="00B53942">
        <w:t>10</w:t>
      </w:r>
      <w:r>
        <w:t>.</w:t>
      </w:r>
    </w:p>
    <w:p w:rsidR="004E1E27" w:rsidRDefault="004E1E27" w:rsidP="004E1E27"/>
    <w:p w:rsidR="004E1E27" w:rsidRPr="006327E9" w:rsidRDefault="004E1E27" w:rsidP="004E1E27">
      <w:pPr>
        <w:rPr>
          <w:b/>
          <w:u w:val="single"/>
        </w:rPr>
      </w:pPr>
      <w:r>
        <w:rPr>
          <w:b/>
          <w:u w:val="single"/>
        </w:rPr>
        <w:t>ADOPTED</w:t>
      </w:r>
    </w:p>
    <w:p w:rsidR="004E1E27" w:rsidRDefault="004E1E27" w:rsidP="004E1E27">
      <w:r>
        <w:t xml:space="preserve">Mr. </w:t>
      </w:r>
      <w:r w:rsidR="00380E5B">
        <w:t>Wright</w:t>
      </w:r>
      <w:r>
        <w:t xml:space="preserve"> – aye; Mr. Thorp –aye; Ms. Sciorti</w:t>
      </w:r>
      <w:r w:rsidR="00B53942">
        <w:t>no – aye; Mr. Peckham – aye; and Mr. Irvine – aye.</w:t>
      </w:r>
    </w:p>
    <w:p w:rsidR="004E1E27" w:rsidRDefault="004E1E27" w:rsidP="004E1E27"/>
    <w:p w:rsidR="00F72AFD" w:rsidRDefault="00F72AFD" w:rsidP="005648C7"/>
    <w:p w:rsidR="005648C7" w:rsidRDefault="005648C7"/>
    <w:sectPr w:rsidR="005648C7" w:rsidSect="003237E7">
      <w:headerReference w:type="default" r:id="rId8"/>
      <w:footerReference w:type="default" r:id="rId9"/>
      <w:pgSz w:w="12240" w:h="15840"/>
      <w:pgMar w:top="1440" w:right="1728"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238" w:rsidRDefault="003F7238">
      <w:r>
        <w:separator/>
      </w:r>
    </w:p>
  </w:endnote>
  <w:endnote w:type="continuationSeparator" w:id="0">
    <w:p w:rsidR="003F7238" w:rsidRDefault="003F7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Footer"/>
      <w:rPr>
        <w:sz w:val="20"/>
      </w:rPr>
    </w:pPr>
    <w:r>
      <w:rPr>
        <w:rStyle w:val="PageNumber"/>
        <w:sz w:val="20"/>
      </w:rPr>
      <w:tab/>
    </w:r>
    <w:r w:rsidR="00513D53">
      <w:rPr>
        <w:rStyle w:val="PageNumber"/>
        <w:sz w:val="20"/>
      </w:rPr>
      <w:fldChar w:fldCharType="begin"/>
    </w:r>
    <w:r>
      <w:rPr>
        <w:rStyle w:val="PageNumber"/>
        <w:sz w:val="20"/>
      </w:rPr>
      <w:instrText xml:space="preserve"> PAGE </w:instrText>
    </w:r>
    <w:r w:rsidR="00513D53">
      <w:rPr>
        <w:rStyle w:val="PageNumber"/>
        <w:sz w:val="20"/>
      </w:rPr>
      <w:fldChar w:fldCharType="separate"/>
    </w:r>
    <w:r w:rsidR="00FB673E">
      <w:rPr>
        <w:rStyle w:val="PageNumber"/>
        <w:noProof/>
        <w:sz w:val="20"/>
      </w:rPr>
      <w:t>6</w:t>
    </w:r>
    <w:r w:rsidR="00513D53">
      <w:rPr>
        <w:rStyle w:val="PageNumbe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238" w:rsidRDefault="003F7238">
      <w:r>
        <w:separator/>
      </w:r>
    </w:p>
  </w:footnote>
  <w:footnote w:type="continuationSeparator" w:id="0">
    <w:p w:rsidR="003F7238" w:rsidRDefault="003F72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1AF" w:rsidRDefault="00A961AF">
    <w:pPr>
      <w:pStyle w:val="Header"/>
      <w:jc w:val="both"/>
      <w:rPr>
        <w:sz w:val="20"/>
      </w:rPr>
    </w:pPr>
    <w:r>
      <w:rPr>
        <w:rStyle w:val="PageNumber"/>
        <w:sz w:val="20"/>
      </w:rPr>
      <w:tab/>
    </w:r>
    <w:r>
      <w:rPr>
        <w:rStyle w:val="PageNumber"/>
        <w:sz w:val="20"/>
      </w:rPr>
      <w:tab/>
    </w:r>
    <w:r w:rsidR="00594A8C">
      <w:rPr>
        <w:rStyle w:val="PageNumber"/>
        <w:sz w:val="20"/>
      </w:rPr>
      <w:t xml:space="preserve">August </w:t>
    </w:r>
    <w:r w:rsidR="000F7186">
      <w:rPr>
        <w:rStyle w:val="PageNumber"/>
        <w:sz w:val="20"/>
      </w:rPr>
      <w:t>22</w:t>
    </w:r>
    <w:r w:rsidR="00D61742">
      <w:rPr>
        <w:rStyle w:val="PageNumber"/>
        <w:sz w:val="20"/>
      </w:rPr>
      <w:t>,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
    <w:nsid w:val="00000002"/>
    <w:multiLevelType w:val="multilevel"/>
    <w:tmpl w:val="894EE874"/>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2">
    <w:nsid w:val="041013FC"/>
    <w:multiLevelType w:val="singleLevel"/>
    <w:tmpl w:val="A96E67D8"/>
    <w:lvl w:ilvl="0">
      <w:start w:val="1"/>
      <w:numFmt w:val="decimal"/>
      <w:lvlText w:val="%1."/>
      <w:lvlJc w:val="left"/>
      <w:pPr>
        <w:tabs>
          <w:tab w:val="num" w:pos="720"/>
        </w:tabs>
        <w:ind w:left="720" w:hanging="720"/>
      </w:pPr>
      <w:rPr>
        <w:rFonts w:hint="default"/>
      </w:rPr>
    </w:lvl>
  </w:abstractNum>
  <w:abstractNum w:abstractNumId="3">
    <w:nsid w:val="04514BBF"/>
    <w:multiLevelType w:val="hybridMultilevel"/>
    <w:tmpl w:val="39DE6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31194"/>
    <w:multiLevelType w:val="hybridMultilevel"/>
    <w:tmpl w:val="C98EFFD8"/>
    <w:lvl w:ilvl="0" w:tplc="CBE83716">
      <w:start w:val="1"/>
      <w:numFmt w:val="decimal"/>
      <w:lvlText w:val="%1."/>
      <w:lvlJc w:val="left"/>
      <w:pPr>
        <w:tabs>
          <w:tab w:val="num" w:pos="1080"/>
        </w:tabs>
        <w:ind w:left="1080" w:hanging="360"/>
      </w:pPr>
      <w:rPr>
        <w:rFonts w:hint="default"/>
      </w:rPr>
    </w:lvl>
    <w:lvl w:ilvl="1" w:tplc="BE80E766" w:tentative="1">
      <w:start w:val="1"/>
      <w:numFmt w:val="lowerLetter"/>
      <w:lvlText w:val="%2."/>
      <w:lvlJc w:val="left"/>
      <w:pPr>
        <w:tabs>
          <w:tab w:val="num" w:pos="1800"/>
        </w:tabs>
        <w:ind w:left="1800" w:hanging="360"/>
      </w:pPr>
    </w:lvl>
    <w:lvl w:ilvl="2" w:tplc="C232815C" w:tentative="1">
      <w:start w:val="1"/>
      <w:numFmt w:val="lowerRoman"/>
      <w:lvlText w:val="%3."/>
      <w:lvlJc w:val="right"/>
      <w:pPr>
        <w:tabs>
          <w:tab w:val="num" w:pos="2520"/>
        </w:tabs>
        <w:ind w:left="2520" w:hanging="180"/>
      </w:pPr>
    </w:lvl>
    <w:lvl w:ilvl="3" w:tplc="0CB27F6E" w:tentative="1">
      <w:start w:val="1"/>
      <w:numFmt w:val="decimal"/>
      <w:lvlText w:val="%4."/>
      <w:lvlJc w:val="left"/>
      <w:pPr>
        <w:tabs>
          <w:tab w:val="num" w:pos="3240"/>
        </w:tabs>
        <w:ind w:left="3240" w:hanging="360"/>
      </w:pPr>
    </w:lvl>
    <w:lvl w:ilvl="4" w:tplc="387C74B2" w:tentative="1">
      <w:start w:val="1"/>
      <w:numFmt w:val="lowerLetter"/>
      <w:lvlText w:val="%5."/>
      <w:lvlJc w:val="left"/>
      <w:pPr>
        <w:tabs>
          <w:tab w:val="num" w:pos="3960"/>
        </w:tabs>
        <w:ind w:left="3960" w:hanging="360"/>
      </w:pPr>
    </w:lvl>
    <w:lvl w:ilvl="5" w:tplc="5DFC1F9A" w:tentative="1">
      <w:start w:val="1"/>
      <w:numFmt w:val="lowerRoman"/>
      <w:lvlText w:val="%6."/>
      <w:lvlJc w:val="right"/>
      <w:pPr>
        <w:tabs>
          <w:tab w:val="num" w:pos="4680"/>
        </w:tabs>
        <w:ind w:left="4680" w:hanging="180"/>
      </w:pPr>
    </w:lvl>
    <w:lvl w:ilvl="6" w:tplc="BDC48166" w:tentative="1">
      <w:start w:val="1"/>
      <w:numFmt w:val="decimal"/>
      <w:lvlText w:val="%7."/>
      <w:lvlJc w:val="left"/>
      <w:pPr>
        <w:tabs>
          <w:tab w:val="num" w:pos="5400"/>
        </w:tabs>
        <w:ind w:left="5400" w:hanging="360"/>
      </w:pPr>
    </w:lvl>
    <w:lvl w:ilvl="7" w:tplc="8FB0B782" w:tentative="1">
      <w:start w:val="1"/>
      <w:numFmt w:val="lowerLetter"/>
      <w:lvlText w:val="%8."/>
      <w:lvlJc w:val="left"/>
      <w:pPr>
        <w:tabs>
          <w:tab w:val="num" w:pos="6120"/>
        </w:tabs>
        <w:ind w:left="6120" w:hanging="360"/>
      </w:pPr>
    </w:lvl>
    <w:lvl w:ilvl="8" w:tplc="A17E087C" w:tentative="1">
      <w:start w:val="1"/>
      <w:numFmt w:val="lowerRoman"/>
      <w:lvlText w:val="%9."/>
      <w:lvlJc w:val="right"/>
      <w:pPr>
        <w:tabs>
          <w:tab w:val="num" w:pos="6840"/>
        </w:tabs>
        <w:ind w:left="6840" w:hanging="180"/>
      </w:pPr>
    </w:lvl>
  </w:abstractNum>
  <w:abstractNum w:abstractNumId="5">
    <w:nsid w:val="10CE6D93"/>
    <w:multiLevelType w:val="singleLevel"/>
    <w:tmpl w:val="047EA774"/>
    <w:lvl w:ilvl="0">
      <w:start w:val="1"/>
      <w:numFmt w:val="decimal"/>
      <w:lvlText w:val="%1."/>
      <w:lvlJc w:val="left"/>
      <w:pPr>
        <w:tabs>
          <w:tab w:val="num" w:pos="720"/>
        </w:tabs>
        <w:ind w:left="720" w:hanging="720"/>
      </w:pPr>
      <w:rPr>
        <w:rFonts w:hint="default"/>
      </w:rPr>
    </w:lvl>
  </w:abstractNum>
  <w:abstractNum w:abstractNumId="6">
    <w:nsid w:val="1468072A"/>
    <w:multiLevelType w:val="hybridMultilevel"/>
    <w:tmpl w:val="7A16404E"/>
    <w:lvl w:ilvl="0" w:tplc="9B105428">
      <w:start w:val="1"/>
      <w:numFmt w:val="decimal"/>
      <w:lvlText w:val="%1."/>
      <w:lvlJc w:val="left"/>
      <w:pPr>
        <w:tabs>
          <w:tab w:val="num" w:pos="720"/>
        </w:tabs>
        <w:ind w:left="720" w:hanging="360"/>
      </w:pPr>
      <w:rPr>
        <w:rFonts w:hint="default"/>
      </w:rPr>
    </w:lvl>
    <w:lvl w:ilvl="1" w:tplc="DF7C1966" w:tentative="1">
      <w:start w:val="1"/>
      <w:numFmt w:val="lowerLetter"/>
      <w:lvlText w:val="%2."/>
      <w:lvlJc w:val="left"/>
      <w:pPr>
        <w:tabs>
          <w:tab w:val="num" w:pos="1440"/>
        </w:tabs>
        <w:ind w:left="1440" w:hanging="360"/>
      </w:pPr>
    </w:lvl>
    <w:lvl w:ilvl="2" w:tplc="D12AD446" w:tentative="1">
      <w:start w:val="1"/>
      <w:numFmt w:val="lowerRoman"/>
      <w:lvlText w:val="%3."/>
      <w:lvlJc w:val="right"/>
      <w:pPr>
        <w:tabs>
          <w:tab w:val="num" w:pos="2160"/>
        </w:tabs>
        <w:ind w:left="2160" w:hanging="180"/>
      </w:pPr>
    </w:lvl>
    <w:lvl w:ilvl="3" w:tplc="05FE59A6" w:tentative="1">
      <w:start w:val="1"/>
      <w:numFmt w:val="decimal"/>
      <w:lvlText w:val="%4."/>
      <w:lvlJc w:val="left"/>
      <w:pPr>
        <w:tabs>
          <w:tab w:val="num" w:pos="2880"/>
        </w:tabs>
        <w:ind w:left="2880" w:hanging="360"/>
      </w:pPr>
    </w:lvl>
    <w:lvl w:ilvl="4" w:tplc="A12EF0CA" w:tentative="1">
      <w:start w:val="1"/>
      <w:numFmt w:val="lowerLetter"/>
      <w:lvlText w:val="%5."/>
      <w:lvlJc w:val="left"/>
      <w:pPr>
        <w:tabs>
          <w:tab w:val="num" w:pos="3600"/>
        </w:tabs>
        <w:ind w:left="3600" w:hanging="360"/>
      </w:pPr>
    </w:lvl>
    <w:lvl w:ilvl="5" w:tplc="05A6321E" w:tentative="1">
      <w:start w:val="1"/>
      <w:numFmt w:val="lowerRoman"/>
      <w:lvlText w:val="%6."/>
      <w:lvlJc w:val="right"/>
      <w:pPr>
        <w:tabs>
          <w:tab w:val="num" w:pos="4320"/>
        </w:tabs>
        <w:ind w:left="4320" w:hanging="180"/>
      </w:pPr>
    </w:lvl>
    <w:lvl w:ilvl="6" w:tplc="0CAA29F6" w:tentative="1">
      <w:start w:val="1"/>
      <w:numFmt w:val="decimal"/>
      <w:lvlText w:val="%7."/>
      <w:lvlJc w:val="left"/>
      <w:pPr>
        <w:tabs>
          <w:tab w:val="num" w:pos="5040"/>
        </w:tabs>
        <w:ind w:left="5040" w:hanging="360"/>
      </w:pPr>
    </w:lvl>
    <w:lvl w:ilvl="7" w:tplc="2EC6E538" w:tentative="1">
      <w:start w:val="1"/>
      <w:numFmt w:val="lowerLetter"/>
      <w:lvlText w:val="%8."/>
      <w:lvlJc w:val="left"/>
      <w:pPr>
        <w:tabs>
          <w:tab w:val="num" w:pos="5760"/>
        </w:tabs>
        <w:ind w:left="5760" w:hanging="360"/>
      </w:pPr>
    </w:lvl>
    <w:lvl w:ilvl="8" w:tplc="3D36B788" w:tentative="1">
      <w:start w:val="1"/>
      <w:numFmt w:val="lowerRoman"/>
      <w:lvlText w:val="%9."/>
      <w:lvlJc w:val="right"/>
      <w:pPr>
        <w:tabs>
          <w:tab w:val="num" w:pos="6480"/>
        </w:tabs>
        <w:ind w:left="6480" w:hanging="180"/>
      </w:pPr>
    </w:lvl>
  </w:abstractNum>
  <w:abstractNum w:abstractNumId="7">
    <w:nsid w:val="1E0277DD"/>
    <w:multiLevelType w:val="multilevel"/>
    <w:tmpl w:val="435C8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EA97E63"/>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9">
    <w:nsid w:val="2E3316A3"/>
    <w:multiLevelType w:val="multilevel"/>
    <w:tmpl w:val="939E93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E8232E2"/>
    <w:multiLevelType w:val="multilevel"/>
    <w:tmpl w:val="5FBADB70"/>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47D2455"/>
    <w:multiLevelType w:val="hybridMultilevel"/>
    <w:tmpl w:val="32462BA8"/>
    <w:lvl w:ilvl="0" w:tplc="FC98E514">
      <w:start w:val="1"/>
      <w:numFmt w:val="decimal"/>
      <w:lvlText w:val="%1."/>
      <w:lvlJc w:val="left"/>
      <w:pPr>
        <w:tabs>
          <w:tab w:val="num" w:pos="1080"/>
        </w:tabs>
        <w:ind w:left="1080" w:hanging="360"/>
      </w:pPr>
      <w:rPr>
        <w:rFonts w:hint="default"/>
      </w:rPr>
    </w:lvl>
    <w:lvl w:ilvl="1" w:tplc="AECC44B2" w:tentative="1">
      <w:start w:val="1"/>
      <w:numFmt w:val="lowerLetter"/>
      <w:lvlText w:val="%2."/>
      <w:lvlJc w:val="left"/>
      <w:pPr>
        <w:tabs>
          <w:tab w:val="num" w:pos="1800"/>
        </w:tabs>
        <w:ind w:left="1800" w:hanging="360"/>
      </w:pPr>
    </w:lvl>
    <w:lvl w:ilvl="2" w:tplc="C2DE634A" w:tentative="1">
      <w:start w:val="1"/>
      <w:numFmt w:val="lowerRoman"/>
      <w:lvlText w:val="%3."/>
      <w:lvlJc w:val="right"/>
      <w:pPr>
        <w:tabs>
          <w:tab w:val="num" w:pos="2520"/>
        </w:tabs>
        <w:ind w:left="2520" w:hanging="180"/>
      </w:pPr>
    </w:lvl>
    <w:lvl w:ilvl="3" w:tplc="A476B902" w:tentative="1">
      <w:start w:val="1"/>
      <w:numFmt w:val="decimal"/>
      <w:lvlText w:val="%4."/>
      <w:lvlJc w:val="left"/>
      <w:pPr>
        <w:tabs>
          <w:tab w:val="num" w:pos="3240"/>
        </w:tabs>
        <w:ind w:left="3240" w:hanging="360"/>
      </w:pPr>
    </w:lvl>
    <w:lvl w:ilvl="4" w:tplc="0318F416" w:tentative="1">
      <w:start w:val="1"/>
      <w:numFmt w:val="lowerLetter"/>
      <w:lvlText w:val="%5."/>
      <w:lvlJc w:val="left"/>
      <w:pPr>
        <w:tabs>
          <w:tab w:val="num" w:pos="3960"/>
        </w:tabs>
        <w:ind w:left="3960" w:hanging="360"/>
      </w:pPr>
    </w:lvl>
    <w:lvl w:ilvl="5" w:tplc="B9FEF784" w:tentative="1">
      <w:start w:val="1"/>
      <w:numFmt w:val="lowerRoman"/>
      <w:lvlText w:val="%6."/>
      <w:lvlJc w:val="right"/>
      <w:pPr>
        <w:tabs>
          <w:tab w:val="num" w:pos="4680"/>
        </w:tabs>
        <w:ind w:left="4680" w:hanging="180"/>
      </w:pPr>
    </w:lvl>
    <w:lvl w:ilvl="6" w:tplc="39644070" w:tentative="1">
      <w:start w:val="1"/>
      <w:numFmt w:val="decimal"/>
      <w:lvlText w:val="%7."/>
      <w:lvlJc w:val="left"/>
      <w:pPr>
        <w:tabs>
          <w:tab w:val="num" w:pos="5400"/>
        </w:tabs>
        <w:ind w:left="5400" w:hanging="360"/>
      </w:pPr>
    </w:lvl>
    <w:lvl w:ilvl="7" w:tplc="7D023498" w:tentative="1">
      <w:start w:val="1"/>
      <w:numFmt w:val="lowerLetter"/>
      <w:lvlText w:val="%8."/>
      <w:lvlJc w:val="left"/>
      <w:pPr>
        <w:tabs>
          <w:tab w:val="num" w:pos="6120"/>
        </w:tabs>
        <w:ind w:left="6120" w:hanging="360"/>
      </w:pPr>
    </w:lvl>
    <w:lvl w:ilvl="8" w:tplc="1CB6FD18" w:tentative="1">
      <w:start w:val="1"/>
      <w:numFmt w:val="lowerRoman"/>
      <w:lvlText w:val="%9."/>
      <w:lvlJc w:val="right"/>
      <w:pPr>
        <w:tabs>
          <w:tab w:val="num" w:pos="6840"/>
        </w:tabs>
        <w:ind w:left="6840" w:hanging="180"/>
      </w:pPr>
    </w:lvl>
  </w:abstractNum>
  <w:abstractNum w:abstractNumId="12">
    <w:nsid w:val="49DD58F7"/>
    <w:multiLevelType w:val="multilevel"/>
    <w:tmpl w:val="5C1C2F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E2528B5"/>
    <w:multiLevelType w:val="hybridMultilevel"/>
    <w:tmpl w:val="90EE920A"/>
    <w:lvl w:ilvl="0" w:tplc="6B1697CC">
      <w:start w:val="1"/>
      <w:numFmt w:val="decimal"/>
      <w:lvlText w:val="%1."/>
      <w:lvlJc w:val="left"/>
      <w:pPr>
        <w:tabs>
          <w:tab w:val="num" w:pos="720"/>
        </w:tabs>
        <w:ind w:left="720" w:hanging="360"/>
      </w:pPr>
      <w:rPr>
        <w:rFonts w:hint="default"/>
      </w:rPr>
    </w:lvl>
    <w:lvl w:ilvl="1" w:tplc="002862E0">
      <w:start w:val="1"/>
      <w:numFmt w:val="lowerLetter"/>
      <w:lvlText w:val="%2."/>
      <w:lvlJc w:val="left"/>
      <w:pPr>
        <w:tabs>
          <w:tab w:val="num" w:pos="1440"/>
        </w:tabs>
        <w:ind w:left="1440" w:hanging="360"/>
      </w:pPr>
    </w:lvl>
    <w:lvl w:ilvl="2" w:tplc="8A3C91B6" w:tentative="1">
      <w:start w:val="1"/>
      <w:numFmt w:val="lowerRoman"/>
      <w:lvlText w:val="%3."/>
      <w:lvlJc w:val="right"/>
      <w:pPr>
        <w:tabs>
          <w:tab w:val="num" w:pos="2160"/>
        </w:tabs>
        <w:ind w:left="2160" w:hanging="180"/>
      </w:pPr>
    </w:lvl>
    <w:lvl w:ilvl="3" w:tplc="5D3C2126" w:tentative="1">
      <w:start w:val="1"/>
      <w:numFmt w:val="decimal"/>
      <w:lvlText w:val="%4."/>
      <w:lvlJc w:val="left"/>
      <w:pPr>
        <w:tabs>
          <w:tab w:val="num" w:pos="2880"/>
        </w:tabs>
        <w:ind w:left="2880" w:hanging="360"/>
      </w:pPr>
    </w:lvl>
    <w:lvl w:ilvl="4" w:tplc="3148E276" w:tentative="1">
      <w:start w:val="1"/>
      <w:numFmt w:val="lowerLetter"/>
      <w:lvlText w:val="%5."/>
      <w:lvlJc w:val="left"/>
      <w:pPr>
        <w:tabs>
          <w:tab w:val="num" w:pos="3600"/>
        </w:tabs>
        <w:ind w:left="3600" w:hanging="360"/>
      </w:pPr>
    </w:lvl>
    <w:lvl w:ilvl="5" w:tplc="6CB82E94" w:tentative="1">
      <w:start w:val="1"/>
      <w:numFmt w:val="lowerRoman"/>
      <w:lvlText w:val="%6."/>
      <w:lvlJc w:val="right"/>
      <w:pPr>
        <w:tabs>
          <w:tab w:val="num" w:pos="4320"/>
        </w:tabs>
        <w:ind w:left="4320" w:hanging="180"/>
      </w:pPr>
    </w:lvl>
    <w:lvl w:ilvl="6" w:tplc="2E82A630" w:tentative="1">
      <w:start w:val="1"/>
      <w:numFmt w:val="decimal"/>
      <w:lvlText w:val="%7."/>
      <w:lvlJc w:val="left"/>
      <w:pPr>
        <w:tabs>
          <w:tab w:val="num" w:pos="5040"/>
        </w:tabs>
        <w:ind w:left="5040" w:hanging="360"/>
      </w:pPr>
    </w:lvl>
    <w:lvl w:ilvl="7" w:tplc="14FC5912" w:tentative="1">
      <w:start w:val="1"/>
      <w:numFmt w:val="lowerLetter"/>
      <w:lvlText w:val="%8."/>
      <w:lvlJc w:val="left"/>
      <w:pPr>
        <w:tabs>
          <w:tab w:val="num" w:pos="5760"/>
        </w:tabs>
        <w:ind w:left="5760" w:hanging="360"/>
      </w:pPr>
    </w:lvl>
    <w:lvl w:ilvl="8" w:tplc="5B44ABB8" w:tentative="1">
      <w:start w:val="1"/>
      <w:numFmt w:val="lowerRoman"/>
      <w:lvlText w:val="%9."/>
      <w:lvlJc w:val="right"/>
      <w:pPr>
        <w:tabs>
          <w:tab w:val="num" w:pos="6480"/>
        </w:tabs>
        <w:ind w:left="6480" w:hanging="180"/>
      </w:pPr>
    </w:lvl>
  </w:abstractNum>
  <w:abstractNum w:abstractNumId="14">
    <w:nsid w:val="58FD2F25"/>
    <w:multiLevelType w:val="multilevel"/>
    <w:tmpl w:val="D9BCB902"/>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5">
    <w:nsid w:val="61455EF2"/>
    <w:multiLevelType w:val="multilevel"/>
    <w:tmpl w:val="77988B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395394"/>
    <w:multiLevelType w:val="hybridMultilevel"/>
    <w:tmpl w:val="6EE00076"/>
    <w:lvl w:ilvl="0" w:tplc="EF401910">
      <w:start w:val="1"/>
      <w:numFmt w:val="decimal"/>
      <w:lvlText w:val="%1."/>
      <w:lvlJc w:val="left"/>
      <w:pPr>
        <w:tabs>
          <w:tab w:val="num" w:pos="1080"/>
        </w:tabs>
        <w:ind w:left="1080" w:hanging="360"/>
      </w:pPr>
      <w:rPr>
        <w:rFonts w:hint="default"/>
      </w:rPr>
    </w:lvl>
    <w:lvl w:ilvl="1" w:tplc="D7F4255A" w:tentative="1">
      <w:start w:val="1"/>
      <w:numFmt w:val="lowerLetter"/>
      <w:lvlText w:val="%2."/>
      <w:lvlJc w:val="left"/>
      <w:pPr>
        <w:tabs>
          <w:tab w:val="num" w:pos="1800"/>
        </w:tabs>
        <w:ind w:left="1800" w:hanging="360"/>
      </w:pPr>
    </w:lvl>
    <w:lvl w:ilvl="2" w:tplc="3A4CF606" w:tentative="1">
      <w:start w:val="1"/>
      <w:numFmt w:val="lowerRoman"/>
      <w:lvlText w:val="%3."/>
      <w:lvlJc w:val="right"/>
      <w:pPr>
        <w:tabs>
          <w:tab w:val="num" w:pos="2520"/>
        </w:tabs>
        <w:ind w:left="2520" w:hanging="180"/>
      </w:pPr>
    </w:lvl>
    <w:lvl w:ilvl="3" w:tplc="F3129772" w:tentative="1">
      <w:start w:val="1"/>
      <w:numFmt w:val="decimal"/>
      <w:lvlText w:val="%4."/>
      <w:lvlJc w:val="left"/>
      <w:pPr>
        <w:tabs>
          <w:tab w:val="num" w:pos="3240"/>
        </w:tabs>
        <w:ind w:left="3240" w:hanging="360"/>
      </w:pPr>
    </w:lvl>
    <w:lvl w:ilvl="4" w:tplc="6CAA1118" w:tentative="1">
      <w:start w:val="1"/>
      <w:numFmt w:val="lowerLetter"/>
      <w:lvlText w:val="%5."/>
      <w:lvlJc w:val="left"/>
      <w:pPr>
        <w:tabs>
          <w:tab w:val="num" w:pos="3960"/>
        </w:tabs>
        <w:ind w:left="3960" w:hanging="360"/>
      </w:pPr>
    </w:lvl>
    <w:lvl w:ilvl="5" w:tplc="13DA09C6" w:tentative="1">
      <w:start w:val="1"/>
      <w:numFmt w:val="lowerRoman"/>
      <w:lvlText w:val="%6."/>
      <w:lvlJc w:val="right"/>
      <w:pPr>
        <w:tabs>
          <w:tab w:val="num" w:pos="4680"/>
        </w:tabs>
        <w:ind w:left="4680" w:hanging="180"/>
      </w:pPr>
    </w:lvl>
    <w:lvl w:ilvl="6" w:tplc="7214EAC2" w:tentative="1">
      <w:start w:val="1"/>
      <w:numFmt w:val="decimal"/>
      <w:lvlText w:val="%7."/>
      <w:lvlJc w:val="left"/>
      <w:pPr>
        <w:tabs>
          <w:tab w:val="num" w:pos="5400"/>
        </w:tabs>
        <w:ind w:left="5400" w:hanging="360"/>
      </w:pPr>
    </w:lvl>
    <w:lvl w:ilvl="7" w:tplc="D146F524" w:tentative="1">
      <w:start w:val="1"/>
      <w:numFmt w:val="lowerLetter"/>
      <w:lvlText w:val="%8."/>
      <w:lvlJc w:val="left"/>
      <w:pPr>
        <w:tabs>
          <w:tab w:val="num" w:pos="6120"/>
        </w:tabs>
        <w:ind w:left="6120" w:hanging="360"/>
      </w:pPr>
    </w:lvl>
    <w:lvl w:ilvl="8" w:tplc="01CA15B0" w:tentative="1">
      <w:start w:val="1"/>
      <w:numFmt w:val="lowerRoman"/>
      <w:lvlText w:val="%9."/>
      <w:lvlJc w:val="right"/>
      <w:pPr>
        <w:tabs>
          <w:tab w:val="num" w:pos="6840"/>
        </w:tabs>
        <w:ind w:left="6840" w:hanging="180"/>
      </w:pPr>
    </w:lvl>
  </w:abstractNum>
  <w:abstractNum w:abstractNumId="17">
    <w:nsid w:val="6B83491E"/>
    <w:multiLevelType w:val="hybridMultilevel"/>
    <w:tmpl w:val="0C265586"/>
    <w:lvl w:ilvl="0" w:tplc="7F2E8290">
      <w:start w:val="1"/>
      <w:numFmt w:val="decimal"/>
      <w:lvlText w:val="%1."/>
      <w:lvlJc w:val="left"/>
      <w:pPr>
        <w:tabs>
          <w:tab w:val="num" w:pos="720"/>
        </w:tabs>
        <w:ind w:left="720" w:hanging="360"/>
      </w:pPr>
      <w:rPr>
        <w:rFonts w:hint="default"/>
      </w:rPr>
    </w:lvl>
    <w:lvl w:ilvl="1" w:tplc="5C86D350" w:tentative="1">
      <w:start w:val="1"/>
      <w:numFmt w:val="lowerLetter"/>
      <w:lvlText w:val="%2."/>
      <w:lvlJc w:val="left"/>
      <w:pPr>
        <w:tabs>
          <w:tab w:val="num" w:pos="1440"/>
        </w:tabs>
        <w:ind w:left="1440" w:hanging="360"/>
      </w:pPr>
    </w:lvl>
    <w:lvl w:ilvl="2" w:tplc="3F7E0DF0" w:tentative="1">
      <w:start w:val="1"/>
      <w:numFmt w:val="lowerRoman"/>
      <w:lvlText w:val="%3."/>
      <w:lvlJc w:val="right"/>
      <w:pPr>
        <w:tabs>
          <w:tab w:val="num" w:pos="2160"/>
        </w:tabs>
        <w:ind w:left="2160" w:hanging="180"/>
      </w:pPr>
    </w:lvl>
    <w:lvl w:ilvl="3" w:tplc="2B50029C" w:tentative="1">
      <w:start w:val="1"/>
      <w:numFmt w:val="decimal"/>
      <w:lvlText w:val="%4."/>
      <w:lvlJc w:val="left"/>
      <w:pPr>
        <w:tabs>
          <w:tab w:val="num" w:pos="2880"/>
        </w:tabs>
        <w:ind w:left="2880" w:hanging="360"/>
      </w:pPr>
    </w:lvl>
    <w:lvl w:ilvl="4" w:tplc="9BE884E4" w:tentative="1">
      <w:start w:val="1"/>
      <w:numFmt w:val="lowerLetter"/>
      <w:lvlText w:val="%5."/>
      <w:lvlJc w:val="left"/>
      <w:pPr>
        <w:tabs>
          <w:tab w:val="num" w:pos="3600"/>
        </w:tabs>
        <w:ind w:left="3600" w:hanging="360"/>
      </w:pPr>
    </w:lvl>
    <w:lvl w:ilvl="5" w:tplc="8EA25C14" w:tentative="1">
      <w:start w:val="1"/>
      <w:numFmt w:val="lowerRoman"/>
      <w:lvlText w:val="%6."/>
      <w:lvlJc w:val="right"/>
      <w:pPr>
        <w:tabs>
          <w:tab w:val="num" w:pos="4320"/>
        </w:tabs>
        <w:ind w:left="4320" w:hanging="180"/>
      </w:pPr>
    </w:lvl>
    <w:lvl w:ilvl="6" w:tplc="DC289B4E" w:tentative="1">
      <w:start w:val="1"/>
      <w:numFmt w:val="decimal"/>
      <w:lvlText w:val="%7."/>
      <w:lvlJc w:val="left"/>
      <w:pPr>
        <w:tabs>
          <w:tab w:val="num" w:pos="5040"/>
        </w:tabs>
        <w:ind w:left="5040" w:hanging="360"/>
      </w:pPr>
    </w:lvl>
    <w:lvl w:ilvl="7" w:tplc="A7A01BB8" w:tentative="1">
      <w:start w:val="1"/>
      <w:numFmt w:val="lowerLetter"/>
      <w:lvlText w:val="%8."/>
      <w:lvlJc w:val="left"/>
      <w:pPr>
        <w:tabs>
          <w:tab w:val="num" w:pos="5760"/>
        </w:tabs>
        <w:ind w:left="5760" w:hanging="360"/>
      </w:pPr>
    </w:lvl>
    <w:lvl w:ilvl="8" w:tplc="BF6AB5CE" w:tentative="1">
      <w:start w:val="1"/>
      <w:numFmt w:val="lowerRoman"/>
      <w:lvlText w:val="%9."/>
      <w:lvlJc w:val="right"/>
      <w:pPr>
        <w:tabs>
          <w:tab w:val="num" w:pos="6480"/>
        </w:tabs>
        <w:ind w:left="6480" w:hanging="180"/>
      </w:pPr>
    </w:lvl>
  </w:abstractNum>
  <w:abstractNum w:abstractNumId="18">
    <w:nsid w:val="789378C8"/>
    <w:multiLevelType w:val="hybridMultilevel"/>
    <w:tmpl w:val="8A52033A"/>
    <w:lvl w:ilvl="0" w:tplc="170EBF7C">
      <w:start w:val="1"/>
      <w:numFmt w:val="decimal"/>
      <w:lvlText w:val="%1."/>
      <w:lvlJc w:val="left"/>
      <w:pPr>
        <w:tabs>
          <w:tab w:val="num" w:pos="720"/>
        </w:tabs>
        <w:ind w:left="720" w:hanging="360"/>
      </w:pPr>
      <w:rPr>
        <w:rFonts w:hint="default"/>
      </w:rPr>
    </w:lvl>
    <w:lvl w:ilvl="1" w:tplc="86F876D6" w:tentative="1">
      <w:start w:val="1"/>
      <w:numFmt w:val="lowerLetter"/>
      <w:lvlText w:val="%2."/>
      <w:lvlJc w:val="left"/>
      <w:pPr>
        <w:tabs>
          <w:tab w:val="num" w:pos="1440"/>
        </w:tabs>
        <w:ind w:left="1440" w:hanging="360"/>
      </w:pPr>
    </w:lvl>
    <w:lvl w:ilvl="2" w:tplc="544A2DF2" w:tentative="1">
      <w:start w:val="1"/>
      <w:numFmt w:val="lowerRoman"/>
      <w:lvlText w:val="%3."/>
      <w:lvlJc w:val="right"/>
      <w:pPr>
        <w:tabs>
          <w:tab w:val="num" w:pos="2160"/>
        </w:tabs>
        <w:ind w:left="2160" w:hanging="180"/>
      </w:pPr>
    </w:lvl>
    <w:lvl w:ilvl="3" w:tplc="E49E0230" w:tentative="1">
      <w:start w:val="1"/>
      <w:numFmt w:val="decimal"/>
      <w:lvlText w:val="%4."/>
      <w:lvlJc w:val="left"/>
      <w:pPr>
        <w:tabs>
          <w:tab w:val="num" w:pos="2880"/>
        </w:tabs>
        <w:ind w:left="2880" w:hanging="360"/>
      </w:pPr>
    </w:lvl>
    <w:lvl w:ilvl="4" w:tplc="5C3E31DE" w:tentative="1">
      <w:start w:val="1"/>
      <w:numFmt w:val="lowerLetter"/>
      <w:lvlText w:val="%5."/>
      <w:lvlJc w:val="left"/>
      <w:pPr>
        <w:tabs>
          <w:tab w:val="num" w:pos="3600"/>
        </w:tabs>
        <w:ind w:left="3600" w:hanging="360"/>
      </w:pPr>
    </w:lvl>
    <w:lvl w:ilvl="5" w:tplc="8ED052C6" w:tentative="1">
      <w:start w:val="1"/>
      <w:numFmt w:val="lowerRoman"/>
      <w:lvlText w:val="%6."/>
      <w:lvlJc w:val="right"/>
      <w:pPr>
        <w:tabs>
          <w:tab w:val="num" w:pos="4320"/>
        </w:tabs>
        <w:ind w:left="4320" w:hanging="180"/>
      </w:pPr>
    </w:lvl>
    <w:lvl w:ilvl="6" w:tplc="F69ECCBA" w:tentative="1">
      <w:start w:val="1"/>
      <w:numFmt w:val="decimal"/>
      <w:lvlText w:val="%7."/>
      <w:lvlJc w:val="left"/>
      <w:pPr>
        <w:tabs>
          <w:tab w:val="num" w:pos="5040"/>
        </w:tabs>
        <w:ind w:left="5040" w:hanging="360"/>
      </w:pPr>
    </w:lvl>
    <w:lvl w:ilvl="7" w:tplc="93C0D1A4" w:tentative="1">
      <w:start w:val="1"/>
      <w:numFmt w:val="lowerLetter"/>
      <w:lvlText w:val="%8."/>
      <w:lvlJc w:val="left"/>
      <w:pPr>
        <w:tabs>
          <w:tab w:val="num" w:pos="5760"/>
        </w:tabs>
        <w:ind w:left="5760" w:hanging="360"/>
      </w:pPr>
    </w:lvl>
    <w:lvl w:ilvl="8" w:tplc="27DC9A66" w:tentative="1">
      <w:start w:val="1"/>
      <w:numFmt w:val="lowerRoman"/>
      <w:lvlText w:val="%9."/>
      <w:lvlJc w:val="right"/>
      <w:pPr>
        <w:tabs>
          <w:tab w:val="num" w:pos="6480"/>
        </w:tabs>
        <w:ind w:left="6480" w:hanging="180"/>
      </w:pPr>
    </w:lvl>
  </w:abstractNum>
  <w:abstractNum w:abstractNumId="19">
    <w:nsid w:val="7D8471EA"/>
    <w:multiLevelType w:val="hybridMultilevel"/>
    <w:tmpl w:val="F9480332"/>
    <w:lvl w:ilvl="0" w:tplc="74D6BEC4">
      <w:start w:val="1"/>
      <w:numFmt w:val="decimal"/>
      <w:lvlText w:val="%1."/>
      <w:lvlJc w:val="left"/>
      <w:pPr>
        <w:tabs>
          <w:tab w:val="num" w:pos="1080"/>
        </w:tabs>
        <w:ind w:left="1080" w:hanging="360"/>
      </w:pPr>
      <w:rPr>
        <w:rFonts w:hint="default"/>
      </w:rPr>
    </w:lvl>
    <w:lvl w:ilvl="1" w:tplc="FE5EE26A" w:tentative="1">
      <w:start w:val="1"/>
      <w:numFmt w:val="lowerLetter"/>
      <w:lvlText w:val="%2."/>
      <w:lvlJc w:val="left"/>
      <w:pPr>
        <w:tabs>
          <w:tab w:val="num" w:pos="1800"/>
        </w:tabs>
        <w:ind w:left="1800" w:hanging="360"/>
      </w:pPr>
    </w:lvl>
    <w:lvl w:ilvl="2" w:tplc="B42A4FB0" w:tentative="1">
      <w:start w:val="1"/>
      <w:numFmt w:val="lowerRoman"/>
      <w:lvlText w:val="%3."/>
      <w:lvlJc w:val="right"/>
      <w:pPr>
        <w:tabs>
          <w:tab w:val="num" w:pos="2520"/>
        </w:tabs>
        <w:ind w:left="2520" w:hanging="180"/>
      </w:pPr>
    </w:lvl>
    <w:lvl w:ilvl="3" w:tplc="98E2C0D6" w:tentative="1">
      <w:start w:val="1"/>
      <w:numFmt w:val="decimal"/>
      <w:lvlText w:val="%4."/>
      <w:lvlJc w:val="left"/>
      <w:pPr>
        <w:tabs>
          <w:tab w:val="num" w:pos="3240"/>
        </w:tabs>
        <w:ind w:left="3240" w:hanging="360"/>
      </w:pPr>
    </w:lvl>
    <w:lvl w:ilvl="4" w:tplc="76760EF2" w:tentative="1">
      <w:start w:val="1"/>
      <w:numFmt w:val="lowerLetter"/>
      <w:lvlText w:val="%5."/>
      <w:lvlJc w:val="left"/>
      <w:pPr>
        <w:tabs>
          <w:tab w:val="num" w:pos="3960"/>
        </w:tabs>
        <w:ind w:left="3960" w:hanging="360"/>
      </w:pPr>
    </w:lvl>
    <w:lvl w:ilvl="5" w:tplc="AF8AF1EA" w:tentative="1">
      <w:start w:val="1"/>
      <w:numFmt w:val="lowerRoman"/>
      <w:lvlText w:val="%6."/>
      <w:lvlJc w:val="right"/>
      <w:pPr>
        <w:tabs>
          <w:tab w:val="num" w:pos="4680"/>
        </w:tabs>
        <w:ind w:left="4680" w:hanging="180"/>
      </w:pPr>
    </w:lvl>
    <w:lvl w:ilvl="6" w:tplc="27809D98" w:tentative="1">
      <w:start w:val="1"/>
      <w:numFmt w:val="decimal"/>
      <w:lvlText w:val="%7."/>
      <w:lvlJc w:val="left"/>
      <w:pPr>
        <w:tabs>
          <w:tab w:val="num" w:pos="5400"/>
        </w:tabs>
        <w:ind w:left="5400" w:hanging="360"/>
      </w:pPr>
    </w:lvl>
    <w:lvl w:ilvl="7" w:tplc="71A44538" w:tentative="1">
      <w:start w:val="1"/>
      <w:numFmt w:val="lowerLetter"/>
      <w:lvlText w:val="%8."/>
      <w:lvlJc w:val="left"/>
      <w:pPr>
        <w:tabs>
          <w:tab w:val="num" w:pos="6120"/>
        </w:tabs>
        <w:ind w:left="6120" w:hanging="360"/>
      </w:pPr>
    </w:lvl>
    <w:lvl w:ilvl="8" w:tplc="0B9CC32C" w:tentative="1">
      <w:start w:val="1"/>
      <w:numFmt w:val="lowerRoman"/>
      <w:lvlText w:val="%9."/>
      <w:lvlJc w:val="right"/>
      <w:pPr>
        <w:tabs>
          <w:tab w:val="num" w:pos="6840"/>
        </w:tabs>
        <w:ind w:left="6840" w:hanging="180"/>
      </w:pPr>
    </w:lvl>
  </w:abstractNum>
  <w:num w:numId="1">
    <w:abstractNumId w:val="7"/>
  </w:num>
  <w:num w:numId="2">
    <w:abstractNumId w:val="15"/>
  </w:num>
  <w:num w:numId="3">
    <w:abstractNumId w:val="9"/>
  </w:num>
  <w:num w:numId="4">
    <w:abstractNumId w:val="12"/>
  </w:num>
  <w:num w:numId="5">
    <w:abstractNumId w:val="2"/>
  </w:num>
  <w:num w:numId="6">
    <w:abstractNumId w:val="5"/>
  </w:num>
  <w:num w:numId="7">
    <w:abstractNumId w:val="18"/>
  </w:num>
  <w:num w:numId="8">
    <w:abstractNumId w:val="6"/>
  </w:num>
  <w:num w:numId="9">
    <w:abstractNumId w:val="13"/>
  </w:num>
  <w:num w:numId="10">
    <w:abstractNumId w:val="8"/>
  </w:num>
  <w:num w:numId="11">
    <w:abstractNumId w:val="16"/>
  </w:num>
  <w:num w:numId="12">
    <w:abstractNumId w:val="4"/>
  </w:num>
  <w:num w:numId="13">
    <w:abstractNumId w:val="19"/>
  </w:num>
  <w:num w:numId="14">
    <w:abstractNumId w:val="11"/>
  </w:num>
  <w:num w:numId="15">
    <w:abstractNumId w:val="10"/>
  </w:num>
  <w:num w:numId="16">
    <w:abstractNumId w:val="3"/>
  </w:num>
  <w:num w:numId="17">
    <w:abstractNumId w:val="17"/>
  </w:num>
  <w:num w:numId="18">
    <w:abstractNumId w:val="14"/>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922"/>
    <w:rsid w:val="000111C6"/>
    <w:rsid w:val="00024AEC"/>
    <w:rsid w:val="00050842"/>
    <w:rsid w:val="00051CB0"/>
    <w:rsid w:val="00053534"/>
    <w:rsid w:val="000538D2"/>
    <w:rsid w:val="000672B0"/>
    <w:rsid w:val="000760A9"/>
    <w:rsid w:val="000934FB"/>
    <w:rsid w:val="000A3727"/>
    <w:rsid w:val="000B4AEF"/>
    <w:rsid w:val="000C3A2E"/>
    <w:rsid w:val="000C5BE3"/>
    <w:rsid w:val="000D0194"/>
    <w:rsid w:val="000D0B59"/>
    <w:rsid w:val="000D324E"/>
    <w:rsid w:val="000E11A5"/>
    <w:rsid w:val="000E1A9F"/>
    <w:rsid w:val="000E42AC"/>
    <w:rsid w:val="000F2DE5"/>
    <w:rsid w:val="000F5190"/>
    <w:rsid w:val="000F7186"/>
    <w:rsid w:val="00115119"/>
    <w:rsid w:val="00130054"/>
    <w:rsid w:val="00135C94"/>
    <w:rsid w:val="00135FD3"/>
    <w:rsid w:val="00137566"/>
    <w:rsid w:val="001378BF"/>
    <w:rsid w:val="00140DE1"/>
    <w:rsid w:val="00144947"/>
    <w:rsid w:val="001506B3"/>
    <w:rsid w:val="00165832"/>
    <w:rsid w:val="00172B15"/>
    <w:rsid w:val="00175655"/>
    <w:rsid w:val="00180225"/>
    <w:rsid w:val="001808D6"/>
    <w:rsid w:val="00184CF2"/>
    <w:rsid w:val="00186ECA"/>
    <w:rsid w:val="0019241D"/>
    <w:rsid w:val="00196774"/>
    <w:rsid w:val="001A7BC9"/>
    <w:rsid w:val="001B04A5"/>
    <w:rsid w:val="001B19E1"/>
    <w:rsid w:val="001E2E03"/>
    <w:rsid w:val="001F5BF3"/>
    <w:rsid w:val="0022017D"/>
    <w:rsid w:val="002244B7"/>
    <w:rsid w:val="00227241"/>
    <w:rsid w:val="00230D9C"/>
    <w:rsid w:val="002374EE"/>
    <w:rsid w:val="00237ADF"/>
    <w:rsid w:val="00246951"/>
    <w:rsid w:val="0024738E"/>
    <w:rsid w:val="002526FD"/>
    <w:rsid w:val="002633CA"/>
    <w:rsid w:val="00266680"/>
    <w:rsid w:val="00266C4F"/>
    <w:rsid w:val="0027277E"/>
    <w:rsid w:val="00277388"/>
    <w:rsid w:val="00294FB0"/>
    <w:rsid w:val="002A52D6"/>
    <w:rsid w:val="002B5475"/>
    <w:rsid w:val="002B61DB"/>
    <w:rsid w:val="002C6416"/>
    <w:rsid w:val="002F224E"/>
    <w:rsid w:val="002F78E5"/>
    <w:rsid w:val="0030356F"/>
    <w:rsid w:val="00306C93"/>
    <w:rsid w:val="003237E7"/>
    <w:rsid w:val="00326261"/>
    <w:rsid w:val="00330618"/>
    <w:rsid w:val="00350BB4"/>
    <w:rsid w:val="00350F8A"/>
    <w:rsid w:val="00351585"/>
    <w:rsid w:val="00351F1B"/>
    <w:rsid w:val="00357EB9"/>
    <w:rsid w:val="00365B59"/>
    <w:rsid w:val="00367970"/>
    <w:rsid w:val="00373C66"/>
    <w:rsid w:val="00375735"/>
    <w:rsid w:val="0037696A"/>
    <w:rsid w:val="00380E5B"/>
    <w:rsid w:val="00391D99"/>
    <w:rsid w:val="003A3FED"/>
    <w:rsid w:val="003A4B8B"/>
    <w:rsid w:val="003B0D4E"/>
    <w:rsid w:val="003D1595"/>
    <w:rsid w:val="003D297B"/>
    <w:rsid w:val="003F074C"/>
    <w:rsid w:val="003F6484"/>
    <w:rsid w:val="003F7238"/>
    <w:rsid w:val="00406392"/>
    <w:rsid w:val="00413108"/>
    <w:rsid w:val="004208CB"/>
    <w:rsid w:val="004211A6"/>
    <w:rsid w:val="00425641"/>
    <w:rsid w:val="00427F91"/>
    <w:rsid w:val="004346BA"/>
    <w:rsid w:val="00435357"/>
    <w:rsid w:val="00443899"/>
    <w:rsid w:val="00452619"/>
    <w:rsid w:val="0045600E"/>
    <w:rsid w:val="0046535F"/>
    <w:rsid w:val="0047384E"/>
    <w:rsid w:val="00485872"/>
    <w:rsid w:val="004917B7"/>
    <w:rsid w:val="004A1F66"/>
    <w:rsid w:val="004B6781"/>
    <w:rsid w:val="004C45F9"/>
    <w:rsid w:val="004D4829"/>
    <w:rsid w:val="004E1E27"/>
    <w:rsid w:val="00500D74"/>
    <w:rsid w:val="00513D53"/>
    <w:rsid w:val="00515037"/>
    <w:rsid w:val="00521ABF"/>
    <w:rsid w:val="0052296C"/>
    <w:rsid w:val="00523E61"/>
    <w:rsid w:val="00531D16"/>
    <w:rsid w:val="0053280D"/>
    <w:rsid w:val="00541A6B"/>
    <w:rsid w:val="00554F07"/>
    <w:rsid w:val="00563C18"/>
    <w:rsid w:val="005648C7"/>
    <w:rsid w:val="00564F0B"/>
    <w:rsid w:val="00584DE9"/>
    <w:rsid w:val="00585586"/>
    <w:rsid w:val="005902E1"/>
    <w:rsid w:val="0059282A"/>
    <w:rsid w:val="00594A8C"/>
    <w:rsid w:val="005A46EA"/>
    <w:rsid w:val="005A50E0"/>
    <w:rsid w:val="005A6008"/>
    <w:rsid w:val="005B669B"/>
    <w:rsid w:val="005C6F02"/>
    <w:rsid w:val="005C7693"/>
    <w:rsid w:val="005D253A"/>
    <w:rsid w:val="005E2ECF"/>
    <w:rsid w:val="005F6312"/>
    <w:rsid w:val="006019EE"/>
    <w:rsid w:val="00604DCA"/>
    <w:rsid w:val="00610E52"/>
    <w:rsid w:val="00622263"/>
    <w:rsid w:val="00625027"/>
    <w:rsid w:val="006327E9"/>
    <w:rsid w:val="00635E1C"/>
    <w:rsid w:val="0063673B"/>
    <w:rsid w:val="00637F00"/>
    <w:rsid w:val="00640156"/>
    <w:rsid w:val="00643116"/>
    <w:rsid w:val="00653405"/>
    <w:rsid w:val="00654077"/>
    <w:rsid w:val="00654729"/>
    <w:rsid w:val="0066233E"/>
    <w:rsid w:val="006763EC"/>
    <w:rsid w:val="00677E30"/>
    <w:rsid w:val="00687685"/>
    <w:rsid w:val="00694AE9"/>
    <w:rsid w:val="00694F23"/>
    <w:rsid w:val="006A7ECA"/>
    <w:rsid w:val="006B45BB"/>
    <w:rsid w:val="006B52D8"/>
    <w:rsid w:val="006B7A70"/>
    <w:rsid w:val="006D2F43"/>
    <w:rsid w:val="006E4D1C"/>
    <w:rsid w:val="006F3050"/>
    <w:rsid w:val="006F580B"/>
    <w:rsid w:val="00711D7C"/>
    <w:rsid w:val="00722692"/>
    <w:rsid w:val="0073162E"/>
    <w:rsid w:val="00763842"/>
    <w:rsid w:val="0076573E"/>
    <w:rsid w:val="0077195D"/>
    <w:rsid w:val="00784666"/>
    <w:rsid w:val="007A583E"/>
    <w:rsid w:val="007A6B37"/>
    <w:rsid w:val="007A7038"/>
    <w:rsid w:val="007B1BE2"/>
    <w:rsid w:val="007B6C44"/>
    <w:rsid w:val="007C7C97"/>
    <w:rsid w:val="007D5459"/>
    <w:rsid w:val="007E37D4"/>
    <w:rsid w:val="007E392F"/>
    <w:rsid w:val="007F0BB8"/>
    <w:rsid w:val="007F720E"/>
    <w:rsid w:val="0080476D"/>
    <w:rsid w:val="0080758F"/>
    <w:rsid w:val="00820C38"/>
    <w:rsid w:val="00826452"/>
    <w:rsid w:val="008414E6"/>
    <w:rsid w:val="00855EF3"/>
    <w:rsid w:val="00860C58"/>
    <w:rsid w:val="0086586F"/>
    <w:rsid w:val="00866B9F"/>
    <w:rsid w:val="0087641A"/>
    <w:rsid w:val="008772D6"/>
    <w:rsid w:val="00877706"/>
    <w:rsid w:val="00897086"/>
    <w:rsid w:val="008A0B15"/>
    <w:rsid w:val="008A3BD6"/>
    <w:rsid w:val="008A4C17"/>
    <w:rsid w:val="008A754B"/>
    <w:rsid w:val="008B1F95"/>
    <w:rsid w:val="008B569B"/>
    <w:rsid w:val="008B77DE"/>
    <w:rsid w:val="008C0B8A"/>
    <w:rsid w:val="008D1E52"/>
    <w:rsid w:val="008D4C62"/>
    <w:rsid w:val="008E1350"/>
    <w:rsid w:val="008E1762"/>
    <w:rsid w:val="008E5C3A"/>
    <w:rsid w:val="008E6E96"/>
    <w:rsid w:val="008F3EB1"/>
    <w:rsid w:val="00905BC1"/>
    <w:rsid w:val="00911751"/>
    <w:rsid w:val="0091323C"/>
    <w:rsid w:val="00920879"/>
    <w:rsid w:val="009246DB"/>
    <w:rsid w:val="00936079"/>
    <w:rsid w:val="00936E7F"/>
    <w:rsid w:val="009378B8"/>
    <w:rsid w:val="00954764"/>
    <w:rsid w:val="009654E3"/>
    <w:rsid w:val="00992AA7"/>
    <w:rsid w:val="009934EF"/>
    <w:rsid w:val="009977B4"/>
    <w:rsid w:val="009A320E"/>
    <w:rsid w:val="009B1F7E"/>
    <w:rsid w:val="009B4CAF"/>
    <w:rsid w:val="009C1DCF"/>
    <w:rsid w:val="009C48F5"/>
    <w:rsid w:val="009D6B52"/>
    <w:rsid w:val="009F19DF"/>
    <w:rsid w:val="009F3EE0"/>
    <w:rsid w:val="009F5ADE"/>
    <w:rsid w:val="00A003C3"/>
    <w:rsid w:val="00A031A6"/>
    <w:rsid w:val="00A1016A"/>
    <w:rsid w:val="00A12988"/>
    <w:rsid w:val="00A12A5D"/>
    <w:rsid w:val="00A22E9C"/>
    <w:rsid w:val="00A31679"/>
    <w:rsid w:val="00A3344A"/>
    <w:rsid w:val="00A33ABB"/>
    <w:rsid w:val="00A42D13"/>
    <w:rsid w:val="00A56EBC"/>
    <w:rsid w:val="00A77227"/>
    <w:rsid w:val="00A808C2"/>
    <w:rsid w:val="00A83705"/>
    <w:rsid w:val="00A85A23"/>
    <w:rsid w:val="00A91522"/>
    <w:rsid w:val="00A95D25"/>
    <w:rsid w:val="00A961AF"/>
    <w:rsid w:val="00AB4C09"/>
    <w:rsid w:val="00AC2BEF"/>
    <w:rsid w:val="00AC7120"/>
    <w:rsid w:val="00AF44FA"/>
    <w:rsid w:val="00AF6C51"/>
    <w:rsid w:val="00B31877"/>
    <w:rsid w:val="00B44CE2"/>
    <w:rsid w:val="00B52B8B"/>
    <w:rsid w:val="00B53942"/>
    <w:rsid w:val="00B557E2"/>
    <w:rsid w:val="00B55F8F"/>
    <w:rsid w:val="00B6069F"/>
    <w:rsid w:val="00B637B3"/>
    <w:rsid w:val="00B66999"/>
    <w:rsid w:val="00B705BE"/>
    <w:rsid w:val="00B84E8B"/>
    <w:rsid w:val="00B9528E"/>
    <w:rsid w:val="00BA4A61"/>
    <w:rsid w:val="00BA4DE6"/>
    <w:rsid w:val="00BB3639"/>
    <w:rsid w:val="00BB5A38"/>
    <w:rsid w:val="00BE5AE1"/>
    <w:rsid w:val="00BF3DDA"/>
    <w:rsid w:val="00BF5A3B"/>
    <w:rsid w:val="00BF6698"/>
    <w:rsid w:val="00C17CFE"/>
    <w:rsid w:val="00C2492F"/>
    <w:rsid w:val="00C25848"/>
    <w:rsid w:val="00C435B8"/>
    <w:rsid w:val="00C4748E"/>
    <w:rsid w:val="00C511C5"/>
    <w:rsid w:val="00C54CE8"/>
    <w:rsid w:val="00C63AFD"/>
    <w:rsid w:val="00C707AB"/>
    <w:rsid w:val="00C71641"/>
    <w:rsid w:val="00C80BCE"/>
    <w:rsid w:val="00CA37F1"/>
    <w:rsid w:val="00CA6C2D"/>
    <w:rsid w:val="00CB2B70"/>
    <w:rsid w:val="00CB4A1D"/>
    <w:rsid w:val="00CB541A"/>
    <w:rsid w:val="00CC2A4F"/>
    <w:rsid w:val="00CD2B8E"/>
    <w:rsid w:val="00D05E8D"/>
    <w:rsid w:val="00D12C78"/>
    <w:rsid w:val="00D17F30"/>
    <w:rsid w:val="00D207A3"/>
    <w:rsid w:val="00D25147"/>
    <w:rsid w:val="00D330E0"/>
    <w:rsid w:val="00D361D8"/>
    <w:rsid w:val="00D53508"/>
    <w:rsid w:val="00D604D1"/>
    <w:rsid w:val="00D614FE"/>
    <w:rsid w:val="00D615B7"/>
    <w:rsid w:val="00D61742"/>
    <w:rsid w:val="00D73A4E"/>
    <w:rsid w:val="00D74D09"/>
    <w:rsid w:val="00D76CA1"/>
    <w:rsid w:val="00D770F7"/>
    <w:rsid w:val="00D77680"/>
    <w:rsid w:val="00D80922"/>
    <w:rsid w:val="00D95DB5"/>
    <w:rsid w:val="00DA2A69"/>
    <w:rsid w:val="00DA4F12"/>
    <w:rsid w:val="00DB01D1"/>
    <w:rsid w:val="00DB0E62"/>
    <w:rsid w:val="00DB406D"/>
    <w:rsid w:val="00DC07CC"/>
    <w:rsid w:val="00DC525F"/>
    <w:rsid w:val="00DD1132"/>
    <w:rsid w:val="00DD2933"/>
    <w:rsid w:val="00DF0973"/>
    <w:rsid w:val="00DF224B"/>
    <w:rsid w:val="00E02C3F"/>
    <w:rsid w:val="00E0680E"/>
    <w:rsid w:val="00E07F1F"/>
    <w:rsid w:val="00E13104"/>
    <w:rsid w:val="00E17A6C"/>
    <w:rsid w:val="00E20077"/>
    <w:rsid w:val="00E21D3A"/>
    <w:rsid w:val="00E27916"/>
    <w:rsid w:val="00E31CBB"/>
    <w:rsid w:val="00E3258E"/>
    <w:rsid w:val="00E368FC"/>
    <w:rsid w:val="00E55F20"/>
    <w:rsid w:val="00E57E2A"/>
    <w:rsid w:val="00E61783"/>
    <w:rsid w:val="00E66F0E"/>
    <w:rsid w:val="00E670BD"/>
    <w:rsid w:val="00E73E1A"/>
    <w:rsid w:val="00E93B6F"/>
    <w:rsid w:val="00E97E50"/>
    <w:rsid w:val="00EA2D74"/>
    <w:rsid w:val="00EA7E89"/>
    <w:rsid w:val="00EB198C"/>
    <w:rsid w:val="00EB2491"/>
    <w:rsid w:val="00EB5052"/>
    <w:rsid w:val="00EC6558"/>
    <w:rsid w:val="00EC7C0B"/>
    <w:rsid w:val="00EE193C"/>
    <w:rsid w:val="00EE2CCF"/>
    <w:rsid w:val="00EF20E0"/>
    <w:rsid w:val="00F0267D"/>
    <w:rsid w:val="00F13CE4"/>
    <w:rsid w:val="00F32571"/>
    <w:rsid w:val="00F357DB"/>
    <w:rsid w:val="00F618E0"/>
    <w:rsid w:val="00F65615"/>
    <w:rsid w:val="00F72AFD"/>
    <w:rsid w:val="00F86303"/>
    <w:rsid w:val="00F86FDE"/>
    <w:rsid w:val="00F87DE4"/>
    <w:rsid w:val="00F93EEB"/>
    <w:rsid w:val="00FA3BE4"/>
    <w:rsid w:val="00FB63A9"/>
    <w:rsid w:val="00FB673E"/>
    <w:rsid w:val="00FC20BA"/>
    <w:rsid w:val="00FC3C43"/>
    <w:rsid w:val="00FD2FB2"/>
    <w:rsid w:val="00FD6507"/>
    <w:rsid w:val="00FF0959"/>
    <w:rsid w:val="00FF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qFormat/>
    <w:rsid w:val="00D95DB5"/>
    <w:pPr>
      <w:ind w:left="720"/>
      <w:contextualSpacing/>
    </w:pPr>
  </w:style>
  <w:style w:type="paragraph" w:customStyle="1" w:styleId="Standard">
    <w:name w:val="Standard"/>
    <w:rsid w:val="006327E9"/>
    <w:pPr>
      <w:widowControl w:val="0"/>
      <w:suppressAutoHyphens/>
      <w:autoSpaceDN w:val="0"/>
      <w:textAlignment w:val="baseline"/>
    </w:pPr>
    <w:rPr>
      <w:rFonts w:eastAsia="SimSun" w:cs="Mangal"/>
      <w:kern w:val="3"/>
      <w:sz w:val="24"/>
      <w:szCs w:val="24"/>
      <w:lang w:eastAsia="zh-CN" w:bidi="hi-IN"/>
    </w:rPr>
  </w:style>
  <w:style w:type="paragraph" w:customStyle="1" w:styleId="BodyA">
    <w:name w:val="Body A"/>
    <w:rsid w:val="00B9528E"/>
    <w:rPr>
      <w:rFonts w:ascii="Helvetica" w:eastAsia="ヒラギノ角ゴ Pro W3" w:hAnsi="Helvetica"/>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7E7"/>
    <w:pPr>
      <w:widowControl w:val="0"/>
    </w:pPr>
    <w:rPr>
      <w:sz w:val="24"/>
    </w:rPr>
  </w:style>
  <w:style w:type="paragraph" w:styleId="Heading1">
    <w:name w:val="heading 1"/>
    <w:basedOn w:val="Normal"/>
    <w:next w:val="Normal"/>
    <w:qFormat/>
    <w:rsid w:val="003237E7"/>
    <w:pPr>
      <w:outlineLvl w:val="0"/>
    </w:pPr>
  </w:style>
  <w:style w:type="paragraph" w:styleId="Heading2">
    <w:name w:val="heading 2"/>
    <w:basedOn w:val="Normal"/>
    <w:next w:val="Normal"/>
    <w:qFormat/>
    <w:rsid w:val="003237E7"/>
    <w:pPr>
      <w:outlineLvl w:val="1"/>
    </w:pPr>
  </w:style>
  <w:style w:type="paragraph" w:styleId="Heading3">
    <w:name w:val="heading 3"/>
    <w:basedOn w:val="Normal"/>
    <w:qFormat/>
    <w:rsid w:val="003237E7"/>
    <w:pPr>
      <w:widowControl/>
      <w:spacing w:before="100" w:after="100"/>
      <w:outlineLvl w:val="2"/>
    </w:pPr>
    <w:rPr>
      <w:b/>
      <w:sz w:val="27"/>
    </w:rPr>
  </w:style>
  <w:style w:type="paragraph" w:styleId="Heading4">
    <w:name w:val="heading 4"/>
    <w:basedOn w:val="Normal"/>
    <w:next w:val="Normal"/>
    <w:qFormat/>
    <w:rsid w:val="003237E7"/>
    <w:pPr>
      <w:keepNext/>
      <w:outlineLvl w:val="3"/>
    </w:pPr>
    <w:rPr>
      <w:b/>
      <w:u w:val="single"/>
    </w:rPr>
  </w:style>
  <w:style w:type="paragraph" w:styleId="Heading5">
    <w:name w:val="heading 5"/>
    <w:basedOn w:val="Normal"/>
    <w:next w:val="Normal"/>
    <w:qFormat/>
    <w:rsid w:val="003237E7"/>
    <w:pPr>
      <w:keepNext/>
      <w:jc w:val="center"/>
      <w:outlineLvl w:val="4"/>
    </w:pPr>
    <w:rPr>
      <w:b/>
      <w:u w:val="single"/>
    </w:rPr>
  </w:style>
  <w:style w:type="paragraph" w:styleId="Heading6">
    <w:name w:val="heading 6"/>
    <w:basedOn w:val="Normal"/>
    <w:next w:val="Normal"/>
    <w:qFormat/>
    <w:rsid w:val="003237E7"/>
    <w:pPr>
      <w:keepNext/>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37E7"/>
    <w:pPr>
      <w:tabs>
        <w:tab w:val="center" w:pos="4320"/>
        <w:tab w:val="right" w:pos="8640"/>
      </w:tabs>
    </w:pPr>
  </w:style>
  <w:style w:type="paragraph" w:styleId="Footer">
    <w:name w:val="footer"/>
    <w:basedOn w:val="Normal"/>
    <w:rsid w:val="003237E7"/>
    <w:pPr>
      <w:tabs>
        <w:tab w:val="center" w:pos="4320"/>
        <w:tab w:val="right" w:pos="8640"/>
      </w:tabs>
    </w:pPr>
  </w:style>
  <w:style w:type="character" w:styleId="PageNumber">
    <w:name w:val="page number"/>
    <w:basedOn w:val="DefaultParagraphFont"/>
    <w:rsid w:val="003237E7"/>
  </w:style>
  <w:style w:type="paragraph" w:styleId="NormalWeb">
    <w:name w:val="Normal (Web)"/>
    <w:basedOn w:val="Normal"/>
    <w:uiPriority w:val="99"/>
    <w:rsid w:val="003237E7"/>
    <w:pPr>
      <w:widowControl/>
      <w:spacing w:before="100" w:after="100"/>
    </w:pPr>
  </w:style>
  <w:style w:type="character" w:styleId="Strong">
    <w:name w:val="Strong"/>
    <w:basedOn w:val="DefaultParagraphFont"/>
    <w:qFormat/>
    <w:rsid w:val="003237E7"/>
    <w:rPr>
      <w:b/>
    </w:rPr>
  </w:style>
  <w:style w:type="paragraph" w:styleId="BodyText">
    <w:name w:val="Body Text"/>
    <w:basedOn w:val="Normal"/>
    <w:rsid w:val="003237E7"/>
    <w:rPr>
      <w:b/>
      <w:u w:val="single"/>
    </w:rPr>
  </w:style>
  <w:style w:type="paragraph" w:customStyle="1" w:styleId="DefinitionTerm">
    <w:name w:val="Definition Term"/>
    <w:basedOn w:val="Normal"/>
    <w:next w:val="Normal"/>
    <w:rsid w:val="003237E7"/>
  </w:style>
  <w:style w:type="paragraph" w:styleId="BodyTextIndent">
    <w:name w:val="Body Text Indent"/>
    <w:basedOn w:val="Normal"/>
    <w:rsid w:val="003237E7"/>
    <w:rPr>
      <w:color w:val="000000"/>
    </w:rPr>
  </w:style>
  <w:style w:type="paragraph" w:styleId="BalloonText">
    <w:name w:val="Balloon Text"/>
    <w:basedOn w:val="Normal"/>
    <w:semiHidden/>
    <w:rsid w:val="003237E7"/>
    <w:rPr>
      <w:rFonts w:ascii="Tahoma" w:hAnsi="Tahoma" w:cs="Tahoma"/>
      <w:sz w:val="16"/>
      <w:szCs w:val="16"/>
    </w:rPr>
  </w:style>
  <w:style w:type="paragraph" w:styleId="BodyText2">
    <w:name w:val="Body Text 2"/>
    <w:basedOn w:val="Normal"/>
    <w:rsid w:val="000D0B59"/>
    <w:pPr>
      <w:spacing w:after="120" w:line="480" w:lineRule="auto"/>
    </w:pPr>
  </w:style>
  <w:style w:type="character" w:customStyle="1" w:styleId="apple-converted-space">
    <w:name w:val="apple-converted-space"/>
    <w:basedOn w:val="DefaultParagraphFont"/>
    <w:rsid w:val="00EA7E89"/>
  </w:style>
  <w:style w:type="character" w:customStyle="1" w:styleId="spelle">
    <w:name w:val="spelle"/>
    <w:basedOn w:val="DefaultParagraphFont"/>
    <w:rsid w:val="00EA7E89"/>
  </w:style>
  <w:style w:type="paragraph" w:styleId="ListParagraph">
    <w:name w:val="List Paragraph"/>
    <w:basedOn w:val="Normal"/>
    <w:qFormat/>
    <w:rsid w:val="00D95DB5"/>
    <w:pPr>
      <w:ind w:left="720"/>
      <w:contextualSpacing/>
    </w:pPr>
  </w:style>
  <w:style w:type="paragraph" w:customStyle="1" w:styleId="Standard">
    <w:name w:val="Standard"/>
    <w:rsid w:val="006327E9"/>
    <w:pPr>
      <w:widowControl w:val="0"/>
      <w:suppressAutoHyphens/>
      <w:autoSpaceDN w:val="0"/>
      <w:textAlignment w:val="baseline"/>
    </w:pPr>
    <w:rPr>
      <w:rFonts w:eastAsia="SimSun" w:cs="Mangal"/>
      <w:kern w:val="3"/>
      <w:sz w:val="24"/>
      <w:szCs w:val="24"/>
      <w:lang w:eastAsia="zh-CN" w:bidi="hi-IN"/>
    </w:rPr>
  </w:style>
  <w:style w:type="paragraph" w:customStyle="1" w:styleId="BodyA">
    <w:name w:val="Body A"/>
    <w:rsid w:val="00B9528E"/>
    <w:rPr>
      <w:rFonts w:ascii="Helvetica" w:eastAsia="ヒラギノ角ゴ Pro W3" w:hAnsi="Helvetic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908600">
      <w:bodyDiv w:val="1"/>
      <w:marLeft w:val="0"/>
      <w:marRight w:val="0"/>
      <w:marTop w:val="0"/>
      <w:marBottom w:val="0"/>
      <w:divBdr>
        <w:top w:val="none" w:sz="0" w:space="0" w:color="auto"/>
        <w:left w:val="none" w:sz="0" w:space="0" w:color="auto"/>
        <w:bottom w:val="none" w:sz="0" w:space="0" w:color="auto"/>
        <w:right w:val="none" w:sz="0" w:space="0" w:color="auto"/>
      </w:divBdr>
    </w:div>
    <w:div w:id="17477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6</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 Regular Meeting of the Zoning Board of Appeals was held on Thursday, May 31, 2007 at the Mendon Town Hall, 16 West Main Stre</vt:lpstr>
    </vt:vector>
  </TitlesOfParts>
  <Company/>
  <LinksUpToDate>false</LinksUpToDate>
  <CharactersWithSpaces>11034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Regular Meeting of the Zoning Board of Appeals was held on Thursday, May 31, 2007 at the Mendon Town Hall, 16 West Main Stre</dc:title>
  <dc:creator>mfletcher</dc:creator>
  <cp:lastModifiedBy>mfletcher</cp:lastModifiedBy>
  <cp:revision>15</cp:revision>
  <cp:lastPrinted>2013-08-27T18:36:00Z</cp:lastPrinted>
  <dcterms:created xsi:type="dcterms:W3CDTF">2013-08-27T14:31:00Z</dcterms:created>
  <dcterms:modified xsi:type="dcterms:W3CDTF">2013-09-13T14:23:00Z</dcterms:modified>
</cp:coreProperties>
</file>