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FDFFE" w14:textId="026E3718" w:rsidR="00BA7F4D" w:rsidRPr="003337AF" w:rsidRDefault="007D270E" w:rsidP="00BA7F4D">
      <w:pPr>
        <w:spacing w:line="240" w:lineRule="auto"/>
        <w:rPr>
          <w:rFonts w:ascii="Times New Roman" w:hAnsi="Times New Roman" w:cs="Times New Roman"/>
          <w:sz w:val="24"/>
          <w:szCs w:val="24"/>
        </w:rPr>
      </w:pPr>
      <w:bookmarkStart w:id="0" w:name="_GoBack"/>
      <w:bookmarkEnd w:id="0"/>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AD559B">
        <w:rPr>
          <w:rFonts w:ascii="Times New Roman" w:hAnsi="Times New Roman" w:cs="Times New Roman"/>
          <w:sz w:val="24"/>
          <w:szCs w:val="24"/>
        </w:rPr>
        <w:t xml:space="preserve">June </w:t>
      </w:r>
      <w:r w:rsidR="000B3C5F">
        <w:rPr>
          <w:rFonts w:ascii="Times New Roman" w:hAnsi="Times New Roman" w:cs="Times New Roman"/>
          <w:sz w:val="24"/>
          <w:szCs w:val="24"/>
        </w:rPr>
        <w:t>27</w:t>
      </w:r>
      <w:r w:rsidR="00FA03CD">
        <w:rPr>
          <w:rFonts w:ascii="Times New Roman" w:hAnsi="Times New Roman" w:cs="Times New Roman"/>
          <w:sz w:val="24"/>
          <w:szCs w:val="24"/>
        </w:rPr>
        <w:t>, 2019</w:t>
      </w:r>
      <w:r w:rsidR="00BA7F4D" w:rsidRPr="003337AF">
        <w:rPr>
          <w:rFonts w:ascii="Times New Roman" w:hAnsi="Times New Roman" w:cs="Times New Roman"/>
          <w:sz w:val="24"/>
          <w:szCs w:val="24"/>
        </w:rPr>
        <w:t>, at the Mendon Town Hall, 16 West Main Street, Honeoye Falls, NY, 14472 at 7:00 p.m.</w:t>
      </w:r>
    </w:p>
    <w:p w14:paraId="0479CE21" w14:textId="3A5CA7E4"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14:paraId="4FE58DE5" w14:textId="28E277B3"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0341">
        <w:rPr>
          <w:rFonts w:ascii="Times New Roman" w:hAnsi="Times New Roman" w:cs="Times New Roman"/>
          <w:sz w:val="24"/>
          <w:szCs w:val="24"/>
        </w:rPr>
        <w:t>Clayton Lacey</w:t>
      </w:r>
    </w:p>
    <w:p w14:paraId="659C1969" w14:textId="17A3ED0A" w:rsidR="00AD18A8" w:rsidRDefault="00CE7BE4"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D18A8">
        <w:rPr>
          <w:rFonts w:ascii="Times New Roman" w:hAnsi="Times New Roman" w:cs="Times New Roman"/>
          <w:sz w:val="24"/>
          <w:szCs w:val="24"/>
        </w:rPr>
        <w:tab/>
      </w:r>
      <w:r w:rsidR="009A0341" w:rsidRPr="003337AF">
        <w:rPr>
          <w:rFonts w:ascii="Times New Roman" w:hAnsi="Times New Roman" w:cs="Times New Roman"/>
          <w:sz w:val="24"/>
          <w:szCs w:val="24"/>
        </w:rPr>
        <w:t>Liz Sciortino</w:t>
      </w:r>
    </w:p>
    <w:p w14:paraId="06C959D3" w14:textId="426E60F4" w:rsidR="001A58EF" w:rsidRDefault="001A58EF"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Stephen Maxon</w:t>
      </w:r>
    </w:p>
    <w:p w14:paraId="44E90145" w14:textId="5555A677" w:rsidR="00CE7BE4" w:rsidRDefault="00AD559B" w:rsidP="00CE7BE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010E7">
        <w:rPr>
          <w:rFonts w:ascii="Times New Roman" w:hAnsi="Times New Roman" w:cs="Times New Roman"/>
          <w:sz w:val="24"/>
          <w:szCs w:val="24"/>
        </w:rPr>
        <w:tab/>
      </w:r>
      <w:r w:rsidR="00CE7BE4">
        <w:rPr>
          <w:rFonts w:ascii="Times New Roman" w:hAnsi="Times New Roman" w:cs="Times New Roman"/>
          <w:sz w:val="24"/>
          <w:szCs w:val="24"/>
        </w:rPr>
        <w:t>David Cook</w:t>
      </w:r>
      <w:r w:rsidR="00CE7BE4" w:rsidRPr="00E449EE">
        <w:rPr>
          <w:rFonts w:ascii="Times New Roman" w:hAnsi="Times New Roman" w:cs="Times New Roman"/>
          <w:sz w:val="24"/>
          <w:szCs w:val="24"/>
        </w:rPr>
        <w:t xml:space="preserve"> </w:t>
      </w:r>
    </w:p>
    <w:p w14:paraId="3087AECE" w14:textId="77777777" w:rsidR="00F47081" w:rsidRDefault="00F47081" w:rsidP="00F47081">
      <w:pPr>
        <w:spacing w:after="0" w:line="240" w:lineRule="auto"/>
        <w:rPr>
          <w:rFonts w:ascii="Times New Roman" w:hAnsi="Times New Roman" w:cs="Times New Roman"/>
          <w:sz w:val="24"/>
          <w:szCs w:val="24"/>
        </w:rPr>
      </w:pPr>
    </w:p>
    <w:p w14:paraId="6049F09F" w14:textId="1A458E5E"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w:t>
      </w:r>
      <w:r w:rsidR="00AD559B">
        <w:rPr>
          <w:rFonts w:ascii="Times New Roman" w:hAnsi="Times New Roman" w:cs="Times New Roman"/>
          <w:sz w:val="24"/>
          <w:szCs w:val="24"/>
        </w:rPr>
        <w:t>David Hou</w:t>
      </w:r>
      <w:r w:rsidR="00FA03CD">
        <w:rPr>
          <w:rFonts w:ascii="Times New Roman" w:hAnsi="Times New Roman" w:cs="Times New Roman"/>
          <w:sz w:val="24"/>
          <w:szCs w:val="24"/>
        </w:rPr>
        <w:tab/>
      </w:r>
    </w:p>
    <w:p w14:paraId="0FA0F129" w14:textId="77777777" w:rsidR="00F47081" w:rsidRDefault="00F47081" w:rsidP="00FD33D8">
      <w:pPr>
        <w:spacing w:after="0" w:line="240" w:lineRule="auto"/>
        <w:ind w:left="720" w:firstLine="720"/>
        <w:rPr>
          <w:rFonts w:ascii="Times New Roman" w:hAnsi="Times New Roman" w:cs="Times New Roman"/>
          <w:sz w:val="24"/>
          <w:szCs w:val="24"/>
        </w:rPr>
      </w:pPr>
    </w:p>
    <w:p w14:paraId="2C506CDD" w14:textId="752A1E64" w:rsidR="009651FF" w:rsidRDefault="00AD18A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sidR="006F2270">
        <w:rPr>
          <w:rFonts w:ascii="Times New Roman" w:hAnsi="Times New Roman" w:cs="Times New Roman"/>
          <w:sz w:val="24"/>
          <w:szCs w:val="24"/>
        </w:rPr>
        <w:t xml:space="preserve">Councilperson </w:t>
      </w:r>
      <w:r w:rsidR="004010E7">
        <w:rPr>
          <w:rFonts w:ascii="Times New Roman" w:hAnsi="Times New Roman" w:cs="Times New Roman"/>
          <w:sz w:val="24"/>
          <w:szCs w:val="24"/>
        </w:rPr>
        <w:t>Mike Roberts</w:t>
      </w:r>
    </w:p>
    <w:p w14:paraId="246D3241" w14:textId="77777777" w:rsidR="00FD33D8" w:rsidRDefault="00FD33D8" w:rsidP="00BA7F4D">
      <w:pPr>
        <w:spacing w:after="0" w:line="240" w:lineRule="auto"/>
        <w:rPr>
          <w:rFonts w:ascii="Times New Roman" w:hAnsi="Times New Roman" w:cs="Times New Roman"/>
          <w:sz w:val="24"/>
          <w:szCs w:val="24"/>
        </w:rPr>
      </w:pPr>
    </w:p>
    <w:p w14:paraId="0C2DA489" w14:textId="3BF23572"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0B3C5F">
        <w:rPr>
          <w:rFonts w:ascii="Times New Roman" w:hAnsi="Times New Roman" w:cs="Times New Roman"/>
          <w:sz w:val="24"/>
          <w:szCs w:val="24"/>
        </w:rPr>
        <w:t>Michelle Booth</w:t>
      </w:r>
      <w:r w:rsidRPr="003337AF">
        <w:rPr>
          <w:rFonts w:ascii="Times New Roman" w:hAnsi="Times New Roman" w:cs="Times New Roman"/>
          <w:sz w:val="24"/>
          <w:szCs w:val="24"/>
        </w:rPr>
        <w:t>.</w:t>
      </w:r>
    </w:p>
    <w:p w14:paraId="4E0DC2BB" w14:textId="77777777" w:rsidR="00525943" w:rsidRPr="003337AF" w:rsidRDefault="00525943" w:rsidP="00BA7F4D">
      <w:pPr>
        <w:spacing w:after="0" w:line="240" w:lineRule="auto"/>
        <w:rPr>
          <w:rFonts w:ascii="Times New Roman" w:hAnsi="Times New Roman" w:cs="Times New Roman"/>
          <w:sz w:val="24"/>
          <w:szCs w:val="24"/>
        </w:rPr>
      </w:pPr>
    </w:p>
    <w:p w14:paraId="00F46B29" w14:textId="00067E86" w:rsidR="00525943"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CE7BE4">
        <w:rPr>
          <w:rFonts w:ascii="Times New Roman" w:hAnsi="Times New Roman" w:cs="Times New Roman"/>
          <w:sz w:val="24"/>
          <w:szCs w:val="24"/>
        </w:rPr>
        <w:t>Bassette</w:t>
      </w:r>
      <w:r w:rsidR="00714EFD">
        <w:rPr>
          <w:rFonts w:ascii="Times New Roman" w:hAnsi="Times New Roman" w:cs="Times New Roman"/>
          <w:sz w:val="24"/>
          <w:szCs w:val="24"/>
        </w:rPr>
        <w:t xml:space="preserve"> opened the meeting at </w:t>
      </w:r>
      <w:r w:rsidR="00073E95">
        <w:rPr>
          <w:rFonts w:ascii="Times New Roman" w:hAnsi="Times New Roman" w:cs="Times New Roman"/>
          <w:sz w:val="24"/>
          <w:szCs w:val="24"/>
        </w:rPr>
        <w:t>7:0</w:t>
      </w:r>
      <w:r w:rsidR="000B687E">
        <w:rPr>
          <w:rFonts w:ascii="Times New Roman" w:hAnsi="Times New Roman" w:cs="Times New Roman"/>
          <w:sz w:val="24"/>
          <w:szCs w:val="24"/>
        </w:rPr>
        <w:t>0</w:t>
      </w:r>
      <w:r w:rsidR="000969B6">
        <w:rPr>
          <w:rFonts w:ascii="Times New Roman" w:hAnsi="Times New Roman" w:cs="Times New Roman"/>
          <w:sz w:val="24"/>
          <w:szCs w:val="24"/>
        </w:rPr>
        <w:t xml:space="preserve"> </w:t>
      </w:r>
      <w:r w:rsidRPr="003337AF">
        <w:rPr>
          <w:rFonts w:ascii="Times New Roman" w:hAnsi="Times New Roman" w:cs="Times New Roman"/>
          <w:sz w:val="24"/>
          <w:szCs w:val="24"/>
        </w:rPr>
        <w:t>p.m.</w:t>
      </w:r>
    </w:p>
    <w:p w14:paraId="2137BCFA" w14:textId="77777777" w:rsidR="008B7B40" w:rsidRDefault="008B7B40" w:rsidP="00FA03CD">
      <w:pPr>
        <w:spacing w:after="0" w:line="240" w:lineRule="auto"/>
        <w:rPr>
          <w:rFonts w:ascii="Times New Roman" w:eastAsia="Times New Roman" w:hAnsi="Times New Roman" w:cs="Times New Roman"/>
          <w:b/>
          <w:sz w:val="24"/>
          <w:szCs w:val="24"/>
          <w:u w:val="single"/>
        </w:rPr>
      </w:pPr>
    </w:p>
    <w:p w14:paraId="72BB7B40" w14:textId="77777777" w:rsidR="000B3C5F" w:rsidRDefault="000B3C5F" w:rsidP="000B3C5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SAUR/WOOLEVER AREA VARIANCE PUBLIC HEARING</w:t>
      </w:r>
    </w:p>
    <w:p w14:paraId="1D742F87" w14:textId="4B3FFCFD" w:rsidR="000B3C5F" w:rsidRDefault="000B3C5F" w:rsidP="000B3C5F">
      <w:pPr>
        <w:spacing w:after="0" w:line="240" w:lineRule="auto"/>
        <w:rPr>
          <w:rFonts w:ascii="Times New Roman" w:eastAsia="Times New Roman" w:hAnsi="Times New Roman" w:cs="Times New Roman"/>
          <w:sz w:val="24"/>
          <w:szCs w:val="20"/>
        </w:rPr>
      </w:pPr>
      <w:r w:rsidRPr="00E64F01">
        <w:rPr>
          <w:rFonts w:ascii="Times New Roman" w:eastAsia="Times New Roman" w:hAnsi="Times New Roman" w:cs="Times New Roman"/>
          <w:sz w:val="24"/>
          <w:szCs w:val="20"/>
        </w:rPr>
        <w:t xml:space="preserve">Drew Saur and Charles Woolever, 6 Bull Saw Mill Road, Honeoye Falls, NY, for an area variance at said property located at the intersection of Mendon Center and Bull Saw Mill Road, consisting of 1.01 acres, bearing Tax Account No.215.01-2-1, located in an RA-1 zone, to build a 10’ by 16’ storage shed approximately 10 feet from the rear property line, whereas Town Code requires a 20 foot side setback.  </w:t>
      </w:r>
    </w:p>
    <w:p w14:paraId="70D94136" w14:textId="59A7A383" w:rsidR="001F413F" w:rsidRDefault="001F413F" w:rsidP="000B3C5F">
      <w:pPr>
        <w:spacing w:after="0" w:line="240" w:lineRule="auto"/>
        <w:rPr>
          <w:rFonts w:ascii="Times New Roman" w:eastAsia="Times New Roman" w:hAnsi="Times New Roman" w:cs="Times New Roman"/>
          <w:sz w:val="24"/>
          <w:szCs w:val="20"/>
        </w:rPr>
      </w:pPr>
    </w:p>
    <w:p w14:paraId="0F38ABD7" w14:textId="041D15E9" w:rsidR="001F413F" w:rsidRPr="00E64F01" w:rsidRDefault="001F413F" w:rsidP="000B3C5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Mr. Bassette opened the public hearing at 7:00pm</w:t>
      </w:r>
    </w:p>
    <w:p w14:paraId="0360BE04" w14:textId="77777777" w:rsidR="00ED0EB5" w:rsidRDefault="00ED0EB5" w:rsidP="00FA03CD">
      <w:pPr>
        <w:spacing w:after="0" w:line="240" w:lineRule="auto"/>
        <w:rPr>
          <w:rFonts w:ascii="Times New Roman" w:eastAsia="Times New Roman" w:hAnsi="Times New Roman" w:cs="Times New Roman"/>
          <w:b/>
          <w:sz w:val="24"/>
          <w:szCs w:val="24"/>
          <w:u w:val="single"/>
        </w:rPr>
      </w:pPr>
    </w:p>
    <w:p w14:paraId="4FC17205" w14:textId="77777777" w:rsidR="001F413F" w:rsidRDefault="000B687E"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stated the notification of publication was in the file along with the affidavit of posting. </w:t>
      </w:r>
    </w:p>
    <w:p w14:paraId="742560B0" w14:textId="58FB3C64" w:rsidR="000B3C5F" w:rsidRDefault="000B3C5F" w:rsidP="00FA03CD">
      <w:pPr>
        <w:spacing w:after="0" w:line="240" w:lineRule="auto"/>
        <w:rPr>
          <w:rFonts w:ascii="Times New Roman" w:eastAsia="Times New Roman" w:hAnsi="Times New Roman" w:cs="Times New Roman"/>
          <w:sz w:val="24"/>
          <w:szCs w:val="24"/>
        </w:rPr>
      </w:pPr>
    </w:p>
    <w:p w14:paraId="3948BD4B" w14:textId="6494AA8B" w:rsidR="000B3C5F" w:rsidRDefault="000B3C5F"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Saur and Mr. Woolever explained the need for the variance.  </w:t>
      </w:r>
    </w:p>
    <w:p w14:paraId="365F72BC" w14:textId="06C160C8" w:rsidR="000B3C5F" w:rsidRDefault="000B3C5F" w:rsidP="00FA03CD">
      <w:pPr>
        <w:spacing w:after="0" w:line="240" w:lineRule="auto"/>
        <w:rPr>
          <w:rFonts w:ascii="Times New Roman" w:eastAsia="Times New Roman" w:hAnsi="Times New Roman" w:cs="Times New Roman"/>
          <w:sz w:val="24"/>
          <w:szCs w:val="24"/>
        </w:rPr>
      </w:pPr>
    </w:p>
    <w:p w14:paraId="43AA7AE6" w14:textId="68106DF8" w:rsidR="000B3C5F" w:rsidRDefault="000B3C5F"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Cook asked if the drawing provided was an actual rendering of the shed.  Mr. Saur confirmed. </w:t>
      </w:r>
    </w:p>
    <w:p w14:paraId="607ABFF3" w14:textId="2D8E4102" w:rsidR="000B3C5F" w:rsidRDefault="000B3C5F" w:rsidP="00FA03CD">
      <w:pPr>
        <w:spacing w:after="0" w:line="240" w:lineRule="auto"/>
        <w:rPr>
          <w:rFonts w:ascii="Times New Roman" w:eastAsia="Times New Roman" w:hAnsi="Times New Roman" w:cs="Times New Roman"/>
          <w:sz w:val="24"/>
          <w:szCs w:val="24"/>
        </w:rPr>
      </w:pPr>
    </w:p>
    <w:p w14:paraId="4560A8E4" w14:textId="6DB32BDD" w:rsidR="000B3C5F" w:rsidRDefault="000B3C5F"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asked questions about the shed.  The applicants answered and stated that the shed would be used for lawn and garden storage, there would not be any electric or water hooked up, the neighbors do not have any problem with the proposal</w:t>
      </w:r>
      <w:r w:rsidR="0024529B">
        <w:rPr>
          <w:rFonts w:ascii="Times New Roman" w:eastAsia="Times New Roman" w:hAnsi="Times New Roman" w:cs="Times New Roman"/>
          <w:sz w:val="24"/>
          <w:szCs w:val="24"/>
        </w:rPr>
        <w:t xml:space="preserve"> and there will be greenery around the shed as a buffer. </w:t>
      </w:r>
    </w:p>
    <w:p w14:paraId="636FC021" w14:textId="77777777" w:rsidR="000B687E" w:rsidRDefault="000B687E" w:rsidP="00FA03CD">
      <w:pPr>
        <w:spacing w:after="0" w:line="240" w:lineRule="auto"/>
        <w:rPr>
          <w:rFonts w:ascii="Times New Roman" w:eastAsia="Times New Roman" w:hAnsi="Times New Roman" w:cs="Times New Roman"/>
          <w:sz w:val="24"/>
          <w:szCs w:val="24"/>
        </w:rPr>
      </w:pPr>
    </w:p>
    <w:p w14:paraId="497CCD85" w14:textId="1FB5095A"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there would be any change in character in the neighborhood.  </w:t>
      </w:r>
      <w:r w:rsidR="0024529B">
        <w:rPr>
          <w:rFonts w:ascii="Times New Roman" w:eastAsia="Times New Roman" w:hAnsi="Times New Roman" w:cs="Times New Roman"/>
          <w:sz w:val="24"/>
          <w:szCs w:val="24"/>
        </w:rPr>
        <w:t>The applicant stated no.</w:t>
      </w:r>
    </w:p>
    <w:p w14:paraId="32407954" w14:textId="77777777" w:rsidR="0090123A" w:rsidRDefault="0090123A" w:rsidP="00FA03CD">
      <w:pPr>
        <w:spacing w:after="0" w:line="240" w:lineRule="auto"/>
        <w:rPr>
          <w:rFonts w:ascii="Times New Roman" w:eastAsia="Times New Roman" w:hAnsi="Times New Roman" w:cs="Times New Roman"/>
          <w:sz w:val="24"/>
          <w:szCs w:val="24"/>
        </w:rPr>
      </w:pPr>
    </w:p>
    <w:p w14:paraId="0C54239C" w14:textId="6D2530D1"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there were </w:t>
      </w:r>
      <w:r w:rsidR="00D03E60">
        <w:rPr>
          <w:rFonts w:ascii="Times New Roman" w:eastAsia="Times New Roman" w:hAnsi="Times New Roman" w:cs="Times New Roman"/>
          <w:sz w:val="24"/>
          <w:szCs w:val="24"/>
        </w:rPr>
        <w:t>alternative</w:t>
      </w:r>
      <w:r>
        <w:rPr>
          <w:rFonts w:ascii="Times New Roman" w:eastAsia="Times New Roman" w:hAnsi="Times New Roman" w:cs="Times New Roman"/>
          <w:sz w:val="24"/>
          <w:szCs w:val="24"/>
        </w:rPr>
        <w:t xml:space="preserve"> methods to achieve what </w:t>
      </w:r>
      <w:r w:rsidR="0024529B">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desire.  </w:t>
      </w:r>
      <w:r w:rsidR="0024529B">
        <w:rPr>
          <w:rFonts w:ascii="Times New Roman" w:eastAsia="Times New Roman" w:hAnsi="Times New Roman" w:cs="Times New Roman"/>
          <w:sz w:val="24"/>
          <w:szCs w:val="24"/>
        </w:rPr>
        <w:t>The applicant</w:t>
      </w:r>
      <w:r>
        <w:rPr>
          <w:rFonts w:ascii="Times New Roman" w:eastAsia="Times New Roman" w:hAnsi="Times New Roman" w:cs="Times New Roman"/>
          <w:sz w:val="24"/>
          <w:szCs w:val="24"/>
        </w:rPr>
        <w:t xml:space="preserve"> stated </w:t>
      </w:r>
      <w:r w:rsidR="0024529B">
        <w:rPr>
          <w:rFonts w:ascii="Times New Roman" w:eastAsia="Times New Roman" w:hAnsi="Times New Roman" w:cs="Times New Roman"/>
          <w:sz w:val="24"/>
          <w:szCs w:val="24"/>
        </w:rPr>
        <w:t>no.</w:t>
      </w:r>
    </w:p>
    <w:p w14:paraId="48118F62" w14:textId="77777777" w:rsidR="0090123A" w:rsidRDefault="0090123A" w:rsidP="00FA03CD">
      <w:pPr>
        <w:spacing w:after="0" w:line="240" w:lineRule="auto"/>
        <w:rPr>
          <w:rFonts w:ascii="Times New Roman" w:eastAsia="Times New Roman" w:hAnsi="Times New Roman" w:cs="Times New Roman"/>
          <w:sz w:val="24"/>
          <w:szCs w:val="24"/>
        </w:rPr>
      </w:pPr>
    </w:p>
    <w:p w14:paraId="5C74E8EC" w14:textId="77777777" w:rsidR="0024529B" w:rsidRDefault="0090123A" w:rsidP="002452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this was a significant request.  </w:t>
      </w:r>
      <w:r w:rsidR="0024529B">
        <w:rPr>
          <w:rFonts w:ascii="Times New Roman" w:eastAsia="Times New Roman" w:hAnsi="Times New Roman" w:cs="Times New Roman"/>
          <w:sz w:val="24"/>
          <w:szCs w:val="24"/>
        </w:rPr>
        <w:t>The applicant stated no.</w:t>
      </w:r>
    </w:p>
    <w:p w14:paraId="45D123BE" w14:textId="01C422BA" w:rsidR="0090123A" w:rsidRDefault="0090123A" w:rsidP="00FA03CD">
      <w:pPr>
        <w:spacing w:after="0" w:line="240" w:lineRule="auto"/>
        <w:rPr>
          <w:rFonts w:ascii="Times New Roman" w:eastAsia="Times New Roman" w:hAnsi="Times New Roman" w:cs="Times New Roman"/>
          <w:sz w:val="24"/>
          <w:szCs w:val="24"/>
        </w:rPr>
      </w:pPr>
    </w:p>
    <w:p w14:paraId="0FC54983" w14:textId="77777777" w:rsidR="0090123A" w:rsidRDefault="0090123A" w:rsidP="00FA03CD">
      <w:pPr>
        <w:spacing w:after="0" w:line="240" w:lineRule="auto"/>
        <w:rPr>
          <w:rFonts w:ascii="Times New Roman" w:eastAsia="Times New Roman" w:hAnsi="Times New Roman" w:cs="Times New Roman"/>
          <w:sz w:val="24"/>
          <w:szCs w:val="24"/>
        </w:rPr>
      </w:pPr>
    </w:p>
    <w:p w14:paraId="2777DE50" w14:textId="77777777" w:rsidR="0024529B" w:rsidRDefault="0090123A" w:rsidP="002452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this would have any physical or </w:t>
      </w:r>
      <w:r w:rsidR="00D03E60">
        <w:rPr>
          <w:rFonts w:ascii="Times New Roman" w:eastAsia="Times New Roman" w:hAnsi="Times New Roman" w:cs="Times New Roman"/>
          <w:sz w:val="24"/>
          <w:szCs w:val="24"/>
        </w:rPr>
        <w:t>environmental</w:t>
      </w:r>
      <w:r>
        <w:rPr>
          <w:rFonts w:ascii="Times New Roman" w:eastAsia="Times New Roman" w:hAnsi="Times New Roman" w:cs="Times New Roman"/>
          <w:sz w:val="24"/>
          <w:szCs w:val="24"/>
        </w:rPr>
        <w:t xml:space="preserve"> effects in the </w:t>
      </w:r>
      <w:r w:rsidR="00D03E60">
        <w:rPr>
          <w:rFonts w:ascii="Times New Roman" w:eastAsia="Times New Roman" w:hAnsi="Times New Roman" w:cs="Times New Roman"/>
          <w:sz w:val="24"/>
          <w:szCs w:val="24"/>
        </w:rPr>
        <w:t>neighborhood</w:t>
      </w:r>
      <w:r>
        <w:rPr>
          <w:rFonts w:ascii="Times New Roman" w:eastAsia="Times New Roman" w:hAnsi="Times New Roman" w:cs="Times New Roman"/>
          <w:sz w:val="24"/>
          <w:szCs w:val="24"/>
        </w:rPr>
        <w:t xml:space="preserve">.  </w:t>
      </w:r>
      <w:r w:rsidR="0024529B">
        <w:rPr>
          <w:rFonts w:ascii="Times New Roman" w:eastAsia="Times New Roman" w:hAnsi="Times New Roman" w:cs="Times New Roman"/>
          <w:sz w:val="24"/>
          <w:szCs w:val="24"/>
        </w:rPr>
        <w:t>The applicant stated no.</w:t>
      </w:r>
    </w:p>
    <w:p w14:paraId="40300CA5" w14:textId="77777777" w:rsidR="0090123A" w:rsidRDefault="0090123A" w:rsidP="00FA03CD">
      <w:pPr>
        <w:spacing w:after="0" w:line="240" w:lineRule="auto"/>
        <w:rPr>
          <w:rFonts w:ascii="Times New Roman" w:eastAsia="Times New Roman" w:hAnsi="Times New Roman" w:cs="Times New Roman"/>
          <w:sz w:val="24"/>
          <w:szCs w:val="24"/>
        </w:rPr>
      </w:pPr>
    </w:p>
    <w:p w14:paraId="408C60A2" w14:textId="64640782" w:rsidR="0024529B" w:rsidRDefault="0090123A" w:rsidP="002452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this was a self-cr</w:t>
      </w:r>
      <w:r w:rsidR="0072264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ated difficulty.  </w:t>
      </w:r>
      <w:r w:rsidR="0024529B">
        <w:rPr>
          <w:rFonts w:ascii="Times New Roman" w:eastAsia="Times New Roman" w:hAnsi="Times New Roman" w:cs="Times New Roman"/>
          <w:sz w:val="24"/>
          <w:szCs w:val="24"/>
        </w:rPr>
        <w:t>The applicant stated no.</w:t>
      </w:r>
    </w:p>
    <w:p w14:paraId="7F9494C9" w14:textId="3C9879FB" w:rsidR="0090123A" w:rsidRDefault="0090123A" w:rsidP="00FA03CD">
      <w:pPr>
        <w:spacing w:after="0" w:line="240" w:lineRule="auto"/>
        <w:rPr>
          <w:rFonts w:ascii="Times New Roman" w:eastAsia="Times New Roman" w:hAnsi="Times New Roman" w:cs="Times New Roman"/>
          <w:sz w:val="24"/>
          <w:szCs w:val="24"/>
        </w:rPr>
      </w:pPr>
    </w:p>
    <w:p w14:paraId="1F60CD40" w14:textId="18BBC378" w:rsidR="0024529B" w:rsidRDefault="0024529B"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opened the public comment. There was no public.</w:t>
      </w:r>
    </w:p>
    <w:p w14:paraId="76467E80" w14:textId="096FDF47" w:rsidR="0024529B" w:rsidRDefault="0024529B" w:rsidP="00FA03CD">
      <w:pPr>
        <w:spacing w:after="0" w:line="240" w:lineRule="auto"/>
        <w:rPr>
          <w:rFonts w:ascii="Times New Roman" w:eastAsia="Times New Roman" w:hAnsi="Times New Roman" w:cs="Times New Roman"/>
          <w:sz w:val="24"/>
          <w:szCs w:val="24"/>
        </w:rPr>
      </w:pPr>
    </w:p>
    <w:p w14:paraId="23D55420" w14:textId="77777777" w:rsidR="0024529B" w:rsidRDefault="0024529B" w:rsidP="00FA03CD">
      <w:pPr>
        <w:spacing w:after="0" w:line="240" w:lineRule="auto"/>
        <w:rPr>
          <w:rFonts w:ascii="Times New Roman" w:eastAsia="Times New Roman" w:hAnsi="Times New Roman" w:cs="Times New Roman"/>
          <w:sz w:val="24"/>
          <w:szCs w:val="24"/>
        </w:rPr>
      </w:pPr>
    </w:p>
    <w:p w14:paraId="200D6776" w14:textId="0A1C83B0" w:rsidR="00EF35F0" w:rsidRPr="008E718F" w:rsidRDefault="00EF35F0" w:rsidP="00EF35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3D46CBC5" w14:textId="51C8A220" w:rsidR="00EF35F0" w:rsidRDefault="00AD236B" w:rsidP="00EF3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8C433E">
        <w:rPr>
          <w:rFonts w:ascii="Times New Roman" w:hAnsi="Times New Roman" w:cs="Times New Roman"/>
          <w:sz w:val="24"/>
          <w:szCs w:val="24"/>
        </w:rPr>
        <w:t>Maxon</w:t>
      </w:r>
      <w:r>
        <w:rPr>
          <w:rFonts w:ascii="Times New Roman" w:hAnsi="Times New Roman" w:cs="Times New Roman"/>
          <w:sz w:val="24"/>
          <w:szCs w:val="24"/>
        </w:rPr>
        <w:t xml:space="preserve"> </w:t>
      </w:r>
      <w:r w:rsidR="00EF35F0">
        <w:rPr>
          <w:rFonts w:ascii="Times New Roman" w:hAnsi="Times New Roman" w:cs="Times New Roman"/>
          <w:sz w:val="24"/>
          <w:szCs w:val="24"/>
        </w:rPr>
        <w:t xml:space="preserve">moved, second by </w:t>
      </w:r>
      <w:r w:rsidR="0024529B">
        <w:rPr>
          <w:rFonts w:ascii="Times New Roman" w:hAnsi="Times New Roman" w:cs="Times New Roman"/>
          <w:sz w:val="24"/>
          <w:szCs w:val="24"/>
        </w:rPr>
        <w:t>Ms. Sciortino</w:t>
      </w:r>
      <w:r w:rsidR="005F22B6">
        <w:rPr>
          <w:rFonts w:ascii="Times New Roman" w:hAnsi="Times New Roman" w:cs="Times New Roman"/>
          <w:sz w:val="24"/>
          <w:szCs w:val="24"/>
        </w:rPr>
        <w:t>, to close the Public Hearing at 7:</w:t>
      </w:r>
      <w:r w:rsidR="0024529B">
        <w:rPr>
          <w:rFonts w:ascii="Times New Roman" w:hAnsi="Times New Roman" w:cs="Times New Roman"/>
          <w:sz w:val="24"/>
          <w:szCs w:val="24"/>
        </w:rPr>
        <w:t>04</w:t>
      </w:r>
      <w:r w:rsidR="005F22B6">
        <w:rPr>
          <w:rFonts w:ascii="Times New Roman" w:hAnsi="Times New Roman" w:cs="Times New Roman"/>
          <w:sz w:val="24"/>
          <w:szCs w:val="24"/>
        </w:rPr>
        <w:t xml:space="preserve"> p.m.</w:t>
      </w:r>
    </w:p>
    <w:p w14:paraId="60041D5B" w14:textId="77777777" w:rsidR="00EF35F0" w:rsidRDefault="00EF35F0" w:rsidP="00EF35F0">
      <w:pPr>
        <w:spacing w:after="0" w:line="240" w:lineRule="auto"/>
        <w:rPr>
          <w:rFonts w:ascii="Times New Roman" w:hAnsi="Times New Roman" w:cs="Times New Roman"/>
          <w:sz w:val="24"/>
          <w:szCs w:val="24"/>
        </w:rPr>
      </w:pPr>
    </w:p>
    <w:p w14:paraId="18E70F44" w14:textId="77777777" w:rsidR="00EF35F0" w:rsidRPr="003337AF" w:rsidRDefault="00EF35F0" w:rsidP="00EF35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73416A0F" w14:textId="32C7AFA4" w:rsidR="00EF35F0" w:rsidRDefault="00EF35F0" w:rsidP="00EF35F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 xml:space="preserve">Bassette – aye; Ms. Sciortino – aye; Mr. Maxon </w:t>
      </w:r>
      <w:r w:rsidR="00AD236B">
        <w:rPr>
          <w:rFonts w:ascii="Times New Roman" w:hAnsi="Times New Roman" w:cs="Times New Roman"/>
          <w:sz w:val="24"/>
          <w:szCs w:val="24"/>
        </w:rPr>
        <w:t>–</w:t>
      </w:r>
      <w:r>
        <w:rPr>
          <w:rFonts w:ascii="Times New Roman" w:hAnsi="Times New Roman" w:cs="Times New Roman"/>
          <w:sz w:val="24"/>
          <w:szCs w:val="24"/>
        </w:rPr>
        <w:t xml:space="preserve"> aye</w:t>
      </w:r>
      <w:r w:rsidR="00AD236B">
        <w:rPr>
          <w:rFonts w:ascii="Times New Roman" w:hAnsi="Times New Roman" w:cs="Times New Roman"/>
          <w:sz w:val="24"/>
          <w:szCs w:val="24"/>
        </w:rPr>
        <w:t>;</w:t>
      </w:r>
      <w:r w:rsidR="00D2378A">
        <w:rPr>
          <w:rFonts w:ascii="Times New Roman" w:hAnsi="Times New Roman" w:cs="Times New Roman"/>
          <w:sz w:val="24"/>
          <w:szCs w:val="24"/>
        </w:rPr>
        <w:t xml:space="preserve"> and</w:t>
      </w:r>
      <w:r w:rsidR="00AD236B">
        <w:rPr>
          <w:rFonts w:ascii="Times New Roman" w:hAnsi="Times New Roman" w:cs="Times New Roman"/>
          <w:sz w:val="24"/>
          <w:szCs w:val="24"/>
        </w:rPr>
        <w:t xml:space="preserve"> </w:t>
      </w:r>
      <w:r>
        <w:rPr>
          <w:rFonts w:ascii="Times New Roman" w:hAnsi="Times New Roman" w:cs="Times New Roman"/>
          <w:sz w:val="24"/>
          <w:szCs w:val="24"/>
        </w:rPr>
        <w:t>Mr. Lacey – aye</w:t>
      </w:r>
      <w:r w:rsidR="005F22B6">
        <w:rPr>
          <w:rFonts w:ascii="Times New Roman" w:hAnsi="Times New Roman" w:cs="Times New Roman"/>
          <w:sz w:val="24"/>
          <w:szCs w:val="24"/>
        </w:rPr>
        <w:t>, Mr. Cook – aye.</w:t>
      </w:r>
    </w:p>
    <w:p w14:paraId="31A9F448" w14:textId="600D2F7E" w:rsidR="001F413F" w:rsidRDefault="001F413F" w:rsidP="00EF35F0">
      <w:pPr>
        <w:spacing w:after="0" w:line="240" w:lineRule="auto"/>
        <w:rPr>
          <w:rFonts w:ascii="Times New Roman" w:hAnsi="Times New Roman" w:cs="Times New Roman"/>
          <w:sz w:val="24"/>
          <w:szCs w:val="24"/>
        </w:rPr>
      </w:pPr>
    </w:p>
    <w:p w14:paraId="64B914D7" w14:textId="77777777" w:rsidR="001F413F" w:rsidRPr="00E64F01" w:rsidRDefault="001F413F" w:rsidP="001F413F">
      <w:pPr>
        <w:spacing w:after="0" w:line="240" w:lineRule="auto"/>
        <w:rPr>
          <w:rFonts w:ascii="Times New Roman" w:eastAsia="Times New Roman" w:hAnsi="Times New Roman" w:cs="Times New Roman"/>
          <w:b/>
          <w:sz w:val="24"/>
          <w:szCs w:val="24"/>
          <w:u w:val="single"/>
        </w:rPr>
      </w:pPr>
      <w:r w:rsidRPr="00E64F01">
        <w:rPr>
          <w:rFonts w:ascii="Times New Roman" w:eastAsia="Times New Roman" w:hAnsi="Times New Roman" w:cs="Times New Roman"/>
          <w:b/>
          <w:sz w:val="24"/>
          <w:szCs w:val="24"/>
          <w:u w:val="single"/>
        </w:rPr>
        <w:t>REN AREA VARIANCE PUBLIC HEARING</w:t>
      </w:r>
    </w:p>
    <w:p w14:paraId="7DF63509" w14:textId="66E42F0C" w:rsidR="001F413F" w:rsidRDefault="001F413F" w:rsidP="001F413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Ray Trotta and </w:t>
      </w:r>
      <w:r w:rsidRPr="00E64F01">
        <w:rPr>
          <w:rFonts w:ascii="Times New Roman" w:eastAsia="Times New Roman" w:hAnsi="Times New Roman" w:cs="Times New Roman"/>
          <w:sz w:val="24"/>
          <w:szCs w:val="20"/>
        </w:rPr>
        <w:t>Rockey Ren, 909 Mile Square Road, Pittsford, NY, for an area variance at said property located between the Smith Road and Cole Road intersections, consisting of 5.3 acres, bearing Tax Account No. 205.02-1-34.11, located in an RA-5 zone, to build a front gate and perimeter fence that will be 6 feet in the front yard, whereas town code allows a 4 foot fence in the front yard.</w:t>
      </w:r>
    </w:p>
    <w:p w14:paraId="4441650E" w14:textId="65DF446C" w:rsidR="001F413F" w:rsidRDefault="001F413F" w:rsidP="001F413F">
      <w:pPr>
        <w:spacing w:after="0" w:line="240" w:lineRule="auto"/>
        <w:rPr>
          <w:rFonts w:ascii="Times New Roman" w:eastAsia="Times New Roman" w:hAnsi="Times New Roman" w:cs="Times New Roman"/>
          <w:sz w:val="24"/>
          <w:szCs w:val="20"/>
        </w:rPr>
      </w:pPr>
    </w:p>
    <w:p w14:paraId="568B58DC" w14:textId="3ADCD227" w:rsidR="001F413F" w:rsidRDefault="001F413F" w:rsidP="001F41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stated the notification of publication was in the file along with the affidavit of posting.  </w:t>
      </w:r>
    </w:p>
    <w:p w14:paraId="4150DF17" w14:textId="246F41BC" w:rsidR="001F413F" w:rsidRDefault="001F413F" w:rsidP="001F413F">
      <w:pPr>
        <w:spacing w:after="0" w:line="240" w:lineRule="auto"/>
        <w:rPr>
          <w:rFonts w:ascii="Times New Roman" w:eastAsia="Times New Roman" w:hAnsi="Times New Roman" w:cs="Times New Roman"/>
          <w:sz w:val="24"/>
          <w:szCs w:val="20"/>
        </w:rPr>
      </w:pPr>
    </w:p>
    <w:p w14:paraId="5B399B1E" w14:textId="697F0411" w:rsidR="001F413F" w:rsidRDefault="001F413F" w:rsidP="001F413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Mr. Bassette opened the public hearing at 7:04pm.</w:t>
      </w:r>
    </w:p>
    <w:p w14:paraId="48CBE3C1" w14:textId="50ED4C50" w:rsidR="001F413F" w:rsidRDefault="001F413F" w:rsidP="001F413F">
      <w:pPr>
        <w:spacing w:after="0" w:line="240" w:lineRule="auto"/>
        <w:rPr>
          <w:rFonts w:ascii="Times New Roman" w:eastAsia="Times New Roman" w:hAnsi="Times New Roman" w:cs="Times New Roman"/>
          <w:sz w:val="24"/>
          <w:szCs w:val="20"/>
        </w:rPr>
      </w:pPr>
    </w:p>
    <w:p w14:paraId="3A9573CD" w14:textId="0945FC64" w:rsidR="001F413F" w:rsidRDefault="001F413F" w:rsidP="001F413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Mr. Trotta supplied the Board with copies of an engineering report and a police report.  He explained the need for the fence was for the family’s safety.  They have broken into two times and the first time the children were tied up.  </w:t>
      </w:r>
    </w:p>
    <w:p w14:paraId="5CF03F8D" w14:textId="07C2D90C" w:rsidR="00706798" w:rsidRDefault="00706798" w:rsidP="001F413F">
      <w:pPr>
        <w:spacing w:after="0" w:line="240" w:lineRule="auto"/>
        <w:rPr>
          <w:rFonts w:ascii="Times New Roman" w:eastAsia="Times New Roman" w:hAnsi="Times New Roman" w:cs="Times New Roman"/>
          <w:sz w:val="24"/>
          <w:szCs w:val="20"/>
        </w:rPr>
      </w:pPr>
    </w:p>
    <w:p w14:paraId="590D4626" w14:textId="032B134E" w:rsidR="00706798" w:rsidRDefault="00706798" w:rsidP="001F413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They reviewed the engineering plans.  Mr. Maxon asked if the fence surrounds the whole property, this was confirmed by Mr. Trotta.</w:t>
      </w:r>
    </w:p>
    <w:p w14:paraId="2690408C" w14:textId="070910F5" w:rsidR="00706798" w:rsidRDefault="00706798" w:rsidP="001F413F">
      <w:pPr>
        <w:spacing w:after="0" w:line="240" w:lineRule="auto"/>
        <w:rPr>
          <w:rFonts w:ascii="Times New Roman" w:eastAsia="Times New Roman" w:hAnsi="Times New Roman" w:cs="Times New Roman"/>
          <w:sz w:val="24"/>
          <w:szCs w:val="20"/>
        </w:rPr>
      </w:pPr>
    </w:p>
    <w:p w14:paraId="01DC462C" w14:textId="42C122F6" w:rsidR="00706798" w:rsidRDefault="00706798" w:rsidP="001F413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There was a discussion about the Police Report.  </w:t>
      </w:r>
    </w:p>
    <w:p w14:paraId="06670AC4" w14:textId="3A14BB0C" w:rsidR="00706798" w:rsidRDefault="00706798" w:rsidP="001F413F">
      <w:pPr>
        <w:spacing w:after="0" w:line="240" w:lineRule="auto"/>
        <w:rPr>
          <w:rFonts w:ascii="Times New Roman" w:eastAsia="Times New Roman" w:hAnsi="Times New Roman" w:cs="Times New Roman"/>
          <w:sz w:val="24"/>
          <w:szCs w:val="20"/>
        </w:rPr>
      </w:pPr>
    </w:p>
    <w:p w14:paraId="48589DE4" w14:textId="23F4FF95" w:rsidR="00706798" w:rsidRDefault="00706798" w:rsidP="001F413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Mr. Cook asked how a 6-foot fence will keep these people out?  Mr. Ren stated that it would take them a lot longer and the alarm would sound to deter the break ins.  </w:t>
      </w:r>
    </w:p>
    <w:p w14:paraId="08FDA9B6" w14:textId="06644F89" w:rsidR="00706798" w:rsidRDefault="00706798" w:rsidP="001F413F">
      <w:pPr>
        <w:spacing w:after="0" w:line="240" w:lineRule="auto"/>
        <w:rPr>
          <w:rFonts w:ascii="Times New Roman" w:eastAsia="Times New Roman" w:hAnsi="Times New Roman" w:cs="Times New Roman"/>
          <w:sz w:val="24"/>
          <w:szCs w:val="20"/>
        </w:rPr>
      </w:pPr>
    </w:p>
    <w:p w14:paraId="514BF8E2" w14:textId="361E68F1" w:rsidR="00706798" w:rsidRDefault="00706798" w:rsidP="001F413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Mr. Lacey asked if the fence would be inside the culvert?  Mr. Trotta confirmed.</w:t>
      </w:r>
    </w:p>
    <w:p w14:paraId="47ACC409" w14:textId="49E968FB" w:rsidR="00706798" w:rsidRDefault="00706798" w:rsidP="001F413F">
      <w:pPr>
        <w:spacing w:after="0" w:line="240" w:lineRule="auto"/>
        <w:rPr>
          <w:rFonts w:ascii="Times New Roman" w:eastAsia="Times New Roman" w:hAnsi="Times New Roman" w:cs="Times New Roman"/>
          <w:sz w:val="24"/>
          <w:szCs w:val="20"/>
        </w:rPr>
      </w:pPr>
    </w:p>
    <w:p w14:paraId="1A6D4B9D" w14:textId="5E0CCB18" w:rsidR="00706798" w:rsidRDefault="00706798" w:rsidP="001F413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Mr. Bassette asked how far from the road the</w:t>
      </w:r>
      <w:r w:rsidR="004F774E">
        <w:rPr>
          <w:rFonts w:ascii="Times New Roman" w:eastAsia="Times New Roman" w:hAnsi="Times New Roman" w:cs="Times New Roman"/>
          <w:sz w:val="24"/>
          <w:szCs w:val="20"/>
        </w:rPr>
        <w:t xml:space="preserve"> fence would be.  </w:t>
      </w:r>
      <w:r w:rsidR="00585CD4">
        <w:rPr>
          <w:rFonts w:ascii="Times New Roman" w:eastAsia="Times New Roman" w:hAnsi="Times New Roman" w:cs="Times New Roman"/>
          <w:sz w:val="24"/>
          <w:szCs w:val="20"/>
        </w:rPr>
        <w:t xml:space="preserve">Mr. Trotta stated about 30 feet from the right of way. </w:t>
      </w:r>
    </w:p>
    <w:p w14:paraId="2BD8486A" w14:textId="235EC52E" w:rsidR="00585CD4" w:rsidRDefault="00585CD4" w:rsidP="001F413F">
      <w:pPr>
        <w:spacing w:after="0" w:line="240" w:lineRule="auto"/>
        <w:rPr>
          <w:rFonts w:ascii="Times New Roman" w:eastAsia="Times New Roman" w:hAnsi="Times New Roman" w:cs="Times New Roman"/>
          <w:sz w:val="24"/>
          <w:szCs w:val="20"/>
        </w:rPr>
      </w:pPr>
    </w:p>
    <w:p w14:paraId="05BF31CF" w14:textId="56E9A604" w:rsidR="00585CD4" w:rsidRDefault="00585CD4" w:rsidP="001F413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Mr. Hou asked about lighting.  Mr. Trotta explained that there would be lanterns on each column of the fencing, and that would be all. </w:t>
      </w:r>
    </w:p>
    <w:p w14:paraId="5C92D931" w14:textId="08A322AB" w:rsidR="00585CD4" w:rsidRDefault="00585CD4" w:rsidP="001F413F">
      <w:pPr>
        <w:spacing w:after="0" w:line="240" w:lineRule="auto"/>
        <w:rPr>
          <w:rFonts w:ascii="Times New Roman" w:eastAsia="Times New Roman" w:hAnsi="Times New Roman" w:cs="Times New Roman"/>
          <w:sz w:val="24"/>
          <w:szCs w:val="20"/>
        </w:rPr>
      </w:pPr>
    </w:p>
    <w:p w14:paraId="2C5581FD" w14:textId="4CF2C7AD" w:rsidR="00585CD4" w:rsidRDefault="00585CD4" w:rsidP="001F413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Mr. Cook asked the applicant how much this would cost.  Mr. Ren answered around $100K.</w:t>
      </w:r>
    </w:p>
    <w:p w14:paraId="18E31AC1" w14:textId="5B862EF6" w:rsidR="00585CD4" w:rsidRDefault="00585CD4" w:rsidP="001F413F">
      <w:pPr>
        <w:spacing w:after="0" w:line="240" w:lineRule="auto"/>
        <w:rPr>
          <w:rFonts w:ascii="Times New Roman" w:eastAsia="Times New Roman" w:hAnsi="Times New Roman" w:cs="Times New Roman"/>
          <w:sz w:val="24"/>
          <w:szCs w:val="20"/>
        </w:rPr>
      </w:pPr>
    </w:p>
    <w:p w14:paraId="1B8FFC93" w14:textId="77777777" w:rsidR="00585CD4" w:rsidRDefault="00585CD4" w:rsidP="00585C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there would be any change in character in the neighborhood.  The applicant stated no.</w:t>
      </w:r>
    </w:p>
    <w:p w14:paraId="7DD95B08" w14:textId="77777777" w:rsidR="00585CD4" w:rsidRDefault="00585CD4" w:rsidP="00585CD4">
      <w:pPr>
        <w:spacing w:after="0" w:line="240" w:lineRule="auto"/>
        <w:rPr>
          <w:rFonts w:ascii="Times New Roman" w:eastAsia="Times New Roman" w:hAnsi="Times New Roman" w:cs="Times New Roman"/>
          <w:sz w:val="24"/>
          <w:szCs w:val="24"/>
        </w:rPr>
      </w:pPr>
    </w:p>
    <w:p w14:paraId="168634A0" w14:textId="77777777" w:rsidR="00585CD4" w:rsidRDefault="00585CD4" w:rsidP="00585C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there were alternative methods to achieve what they desire.  The applicant stated no.</w:t>
      </w:r>
    </w:p>
    <w:p w14:paraId="359D9533" w14:textId="77777777" w:rsidR="00585CD4" w:rsidRDefault="00585CD4" w:rsidP="00585CD4">
      <w:pPr>
        <w:spacing w:after="0" w:line="240" w:lineRule="auto"/>
        <w:rPr>
          <w:rFonts w:ascii="Times New Roman" w:eastAsia="Times New Roman" w:hAnsi="Times New Roman" w:cs="Times New Roman"/>
          <w:sz w:val="24"/>
          <w:szCs w:val="24"/>
        </w:rPr>
      </w:pPr>
    </w:p>
    <w:p w14:paraId="79718C68" w14:textId="77777777" w:rsidR="00585CD4" w:rsidRDefault="00585CD4" w:rsidP="00585C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this was a significant request.  The applicant stated no.</w:t>
      </w:r>
    </w:p>
    <w:p w14:paraId="14246B8B" w14:textId="77777777" w:rsidR="00585CD4" w:rsidRDefault="00585CD4" w:rsidP="00585CD4">
      <w:pPr>
        <w:spacing w:after="0" w:line="240" w:lineRule="auto"/>
        <w:rPr>
          <w:rFonts w:ascii="Times New Roman" w:eastAsia="Times New Roman" w:hAnsi="Times New Roman" w:cs="Times New Roman"/>
          <w:sz w:val="24"/>
          <w:szCs w:val="24"/>
        </w:rPr>
      </w:pPr>
    </w:p>
    <w:p w14:paraId="543E6D6A" w14:textId="77777777" w:rsidR="00585CD4" w:rsidRDefault="00585CD4" w:rsidP="00585CD4">
      <w:pPr>
        <w:spacing w:after="0" w:line="240" w:lineRule="auto"/>
        <w:rPr>
          <w:rFonts w:ascii="Times New Roman" w:eastAsia="Times New Roman" w:hAnsi="Times New Roman" w:cs="Times New Roman"/>
          <w:sz w:val="24"/>
          <w:szCs w:val="24"/>
        </w:rPr>
      </w:pPr>
    </w:p>
    <w:p w14:paraId="79F86501" w14:textId="77777777" w:rsidR="00585CD4" w:rsidRDefault="00585CD4" w:rsidP="00585C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this would have any physical or environmental effects in the neighborhood.  The applicant stated no.</w:t>
      </w:r>
    </w:p>
    <w:p w14:paraId="4947CDF9" w14:textId="77777777" w:rsidR="00585CD4" w:rsidRDefault="00585CD4" w:rsidP="00585CD4">
      <w:pPr>
        <w:spacing w:after="0" w:line="240" w:lineRule="auto"/>
        <w:rPr>
          <w:rFonts w:ascii="Times New Roman" w:eastAsia="Times New Roman" w:hAnsi="Times New Roman" w:cs="Times New Roman"/>
          <w:sz w:val="24"/>
          <w:szCs w:val="24"/>
        </w:rPr>
      </w:pPr>
    </w:p>
    <w:p w14:paraId="62B5B7F9" w14:textId="77777777" w:rsidR="00585CD4" w:rsidRDefault="00585CD4" w:rsidP="00585C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this was a self-created difficulty.  The applicant stated no.</w:t>
      </w:r>
    </w:p>
    <w:p w14:paraId="705FC896" w14:textId="77777777" w:rsidR="00585CD4" w:rsidRDefault="00585CD4" w:rsidP="00585CD4">
      <w:pPr>
        <w:spacing w:after="0" w:line="240" w:lineRule="auto"/>
        <w:rPr>
          <w:rFonts w:ascii="Times New Roman" w:eastAsia="Times New Roman" w:hAnsi="Times New Roman" w:cs="Times New Roman"/>
          <w:sz w:val="24"/>
          <w:szCs w:val="24"/>
        </w:rPr>
      </w:pPr>
    </w:p>
    <w:p w14:paraId="259F095F" w14:textId="4A089A54" w:rsidR="00585CD4" w:rsidRDefault="00585CD4" w:rsidP="00585C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opened the public comment. There was no public.</w:t>
      </w:r>
    </w:p>
    <w:p w14:paraId="4715728A" w14:textId="1CD7F2CC" w:rsidR="00585CD4" w:rsidRDefault="00585CD4" w:rsidP="00585CD4">
      <w:pPr>
        <w:spacing w:after="0" w:line="240" w:lineRule="auto"/>
        <w:rPr>
          <w:rFonts w:ascii="Times New Roman" w:eastAsia="Times New Roman" w:hAnsi="Times New Roman" w:cs="Times New Roman"/>
          <w:sz w:val="24"/>
          <w:szCs w:val="24"/>
        </w:rPr>
      </w:pPr>
    </w:p>
    <w:p w14:paraId="0BD3EB2E" w14:textId="77777777" w:rsidR="00585CD4" w:rsidRPr="008E718F" w:rsidRDefault="00585CD4" w:rsidP="00585CD4">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5BF1EFB1" w14:textId="50205734" w:rsidR="00585CD4" w:rsidRDefault="00585CD4" w:rsidP="00585CD4">
      <w:pPr>
        <w:spacing w:after="0" w:line="240" w:lineRule="auto"/>
        <w:rPr>
          <w:rFonts w:ascii="Times New Roman" w:hAnsi="Times New Roman" w:cs="Times New Roman"/>
          <w:sz w:val="24"/>
          <w:szCs w:val="24"/>
        </w:rPr>
      </w:pPr>
      <w:r>
        <w:rPr>
          <w:rFonts w:ascii="Times New Roman" w:hAnsi="Times New Roman" w:cs="Times New Roman"/>
          <w:sz w:val="24"/>
          <w:szCs w:val="24"/>
        </w:rPr>
        <w:t>Mr. Lacey moved, second by Mr. Cook, to close the Public Hearing at 7:19 p.m.</w:t>
      </w:r>
    </w:p>
    <w:p w14:paraId="6B854B0A" w14:textId="77777777" w:rsidR="00585CD4" w:rsidRDefault="00585CD4" w:rsidP="00585CD4">
      <w:pPr>
        <w:spacing w:after="0" w:line="240" w:lineRule="auto"/>
        <w:rPr>
          <w:rFonts w:ascii="Times New Roman" w:hAnsi="Times New Roman" w:cs="Times New Roman"/>
          <w:sz w:val="24"/>
          <w:szCs w:val="24"/>
        </w:rPr>
      </w:pPr>
    </w:p>
    <w:p w14:paraId="739CB47E" w14:textId="77777777" w:rsidR="00585CD4" w:rsidRPr="003337AF" w:rsidRDefault="00585CD4" w:rsidP="00585CD4">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5DC53B56" w14:textId="77777777" w:rsidR="00585CD4" w:rsidRDefault="00585CD4" w:rsidP="00585CD4">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and Mr. Lacey – aye, Mr. Cook – aye.</w:t>
      </w:r>
    </w:p>
    <w:p w14:paraId="238A4DB5" w14:textId="77777777" w:rsidR="00585CD4" w:rsidRDefault="00585CD4" w:rsidP="00585CD4">
      <w:pPr>
        <w:spacing w:after="0" w:line="240" w:lineRule="auto"/>
        <w:rPr>
          <w:rFonts w:ascii="Times New Roman" w:eastAsia="Times New Roman" w:hAnsi="Times New Roman" w:cs="Times New Roman"/>
          <w:sz w:val="24"/>
          <w:szCs w:val="24"/>
        </w:rPr>
      </w:pPr>
    </w:p>
    <w:p w14:paraId="77D1BB9E" w14:textId="77777777" w:rsidR="009B2009" w:rsidRPr="00006E69" w:rsidRDefault="009B2009" w:rsidP="009B2009">
      <w:pPr>
        <w:spacing w:after="0" w:line="240" w:lineRule="auto"/>
        <w:rPr>
          <w:rFonts w:ascii="Times New Roman" w:hAnsi="Times New Roman" w:cs="Times New Roman"/>
          <w:b/>
          <w:sz w:val="24"/>
          <w:szCs w:val="24"/>
          <w:u w:val="single"/>
        </w:rPr>
      </w:pPr>
      <w:r w:rsidRPr="00006E69">
        <w:rPr>
          <w:rFonts w:ascii="Times New Roman" w:hAnsi="Times New Roman" w:cs="Times New Roman"/>
          <w:b/>
          <w:sz w:val="24"/>
          <w:szCs w:val="24"/>
          <w:u w:val="single"/>
        </w:rPr>
        <w:t>MINUTES</w:t>
      </w:r>
    </w:p>
    <w:p w14:paraId="44178C44" w14:textId="77777777" w:rsidR="009B2009" w:rsidRDefault="009B2009" w:rsidP="009B2009">
      <w:pPr>
        <w:spacing w:after="0" w:line="240" w:lineRule="auto"/>
        <w:rPr>
          <w:rFonts w:ascii="Times New Roman" w:hAnsi="Times New Roman" w:cs="Times New Roman"/>
          <w:b/>
          <w:sz w:val="24"/>
          <w:szCs w:val="24"/>
          <w:u w:val="single"/>
        </w:rPr>
      </w:pPr>
    </w:p>
    <w:p w14:paraId="566CEDE2" w14:textId="77777777" w:rsidR="009B2009" w:rsidRPr="008E718F" w:rsidRDefault="009B2009" w:rsidP="009B2009">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2BEEE77F" w14:textId="4AA3631A" w:rsidR="009B2009" w:rsidRDefault="00585CD4" w:rsidP="009B2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w:t>
      </w:r>
      <w:r w:rsidR="009B2009">
        <w:rPr>
          <w:rFonts w:ascii="Times New Roman" w:hAnsi="Times New Roman" w:cs="Times New Roman"/>
          <w:sz w:val="24"/>
          <w:szCs w:val="24"/>
        </w:rPr>
        <w:t xml:space="preserve">moved, second by </w:t>
      </w:r>
      <w:r>
        <w:rPr>
          <w:rFonts w:ascii="Times New Roman" w:hAnsi="Times New Roman" w:cs="Times New Roman"/>
          <w:sz w:val="24"/>
          <w:szCs w:val="24"/>
        </w:rPr>
        <w:t>Mr. Lacey</w:t>
      </w:r>
      <w:r w:rsidR="009B2009">
        <w:rPr>
          <w:rFonts w:ascii="Times New Roman" w:hAnsi="Times New Roman" w:cs="Times New Roman"/>
          <w:sz w:val="24"/>
          <w:szCs w:val="24"/>
        </w:rPr>
        <w:t xml:space="preserve">, to approve the </w:t>
      </w:r>
      <w:r>
        <w:rPr>
          <w:rFonts w:ascii="Times New Roman" w:hAnsi="Times New Roman" w:cs="Times New Roman"/>
          <w:sz w:val="24"/>
          <w:szCs w:val="24"/>
        </w:rPr>
        <w:t>June 13</w:t>
      </w:r>
      <w:r w:rsidR="009B2009">
        <w:rPr>
          <w:rFonts w:ascii="Times New Roman" w:hAnsi="Times New Roman" w:cs="Times New Roman"/>
          <w:sz w:val="24"/>
          <w:szCs w:val="24"/>
        </w:rPr>
        <w:t xml:space="preserve">, 2019 minutes as </w:t>
      </w:r>
      <w:r>
        <w:rPr>
          <w:rFonts w:ascii="Times New Roman" w:hAnsi="Times New Roman" w:cs="Times New Roman"/>
          <w:sz w:val="24"/>
          <w:szCs w:val="24"/>
        </w:rPr>
        <w:t>submitted</w:t>
      </w:r>
      <w:r w:rsidR="009B2009">
        <w:rPr>
          <w:rFonts w:ascii="Times New Roman" w:hAnsi="Times New Roman" w:cs="Times New Roman"/>
          <w:sz w:val="24"/>
          <w:szCs w:val="24"/>
        </w:rPr>
        <w:t xml:space="preserve">. </w:t>
      </w:r>
    </w:p>
    <w:p w14:paraId="0733B84D" w14:textId="77777777" w:rsidR="009B2009" w:rsidRDefault="009B2009" w:rsidP="009B2009">
      <w:pPr>
        <w:spacing w:after="0" w:line="240" w:lineRule="auto"/>
        <w:rPr>
          <w:rFonts w:ascii="Times New Roman" w:hAnsi="Times New Roman" w:cs="Times New Roman"/>
          <w:sz w:val="24"/>
          <w:szCs w:val="24"/>
        </w:rPr>
      </w:pPr>
    </w:p>
    <w:p w14:paraId="6632082F" w14:textId="77777777" w:rsidR="009B2009" w:rsidRPr="003337AF" w:rsidRDefault="009B2009" w:rsidP="009B2009">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2870E557" w14:textId="77777777" w:rsidR="009B2009" w:rsidRDefault="009B2009" w:rsidP="009B200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and Mr. Lacey – aye, Mr. Cook – aye.</w:t>
      </w:r>
    </w:p>
    <w:p w14:paraId="0E1B1486" w14:textId="77777777" w:rsidR="009B2009" w:rsidRDefault="009B2009" w:rsidP="009B2009">
      <w:pPr>
        <w:spacing w:after="0" w:line="240" w:lineRule="auto"/>
        <w:rPr>
          <w:rFonts w:ascii="Times New Roman" w:hAnsi="Times New Roman" w:cs="Times New Roman"/>
          <w:sz w:val="24"/>
          <w:szCs w:val="24"/>
        </w:rPr>
      </w:pPr>
    </w:p>
    <w:p w14:paraId="769C852C" w14:textId="77777777" w:rsidR="009B2009" w:rsidRDefault="009B2009" w:rsidP="007614ED">
      <w:pPr>
        <w:spacing w:after="0" w:line="240" w:lineRule="auto"/>
        <w:rPr>
          <w:rFonts w:ascii="Times New Roman" w:hAnsi="Times New Roman" w:cs="Times New Roman"/>
          <w:sz w:val="24"/>
          <w:szCs w:val="24"/>
        </w:rPr>
      </w:pPr>
    </w:p>
    <w:p w14:paraId="392E395D" w14:textId="77777777" w:rsidR="0093134E" w:rsidRPr="0093134E" w:rsidRDefault="0093134E" w:rsidP="0093134E">
      <w:pPr>
        <w:widowControl w:val="0"/>
        <w:tabs>
          <w:tab w:val="center" w:pos="4680"/>
          <w:tab w:val="right" w:pos="9360"/>
        </w:tabs>
        <w:suppressAutoHyphens/>
        <w:autoSpaceDN w:val="0"/>
        <w:spacing w:before="156" w:after="0" w:line="240" w:lineRule="auto"/>
        <w:textAlignment w:val="baseline"/>
        <w:rPr>
          <w:rFonts w:ascii="Times New Roman" w:eastAsia="MS PMincho" w:hAnsi="Times New Roman" w:cs="Mangal"/>
          <w:kern w:val="3"/>
          <w:sz w:val="24"/>
          <w:szCs w:val="24"/>
          <w:u w:val="single"/>
          <w:lang w:eastAsia="ja-JP" w:bidi="hi-IN"/>
        </w:rPr>
      </w:pPr>
      <w:r w:rsidRPr="0093134E">
        <w:rPr>
          <w:rFonts w:ascii="Times New Roman" w:eastAsia="MS PMincho" w:hAnsi="Times New Roman" w:cs="Mangal"/>
          <w:b/>
          <w:bCs/>
          <w:kern w:val="3"/>
          <w:sz w:val="24"/>
          <w:szCs w:val="24"/>
          <w:u w:val="single"/>
          <w:lang w:eastAsia="ja-JP" w:bidi="hi-IN"/>
        </w:rPr>
        <w:t>SAUR AREA VARIANCE DETERMINATION</w:t>
      </w:r>
    </w:p>
    <w:p w14:paraId="3D5B7795" w14:textId="77777777" w:rsidR="0093134E" w:rsidRPr="0093134E" w:rsidRDefault="0093134E" w:rsidP="0093134E">
      <w:pPr>
        <w:widowControl w:val="0"/>
        <w:tabs>
          <w:tab w:val="center" w:pos="4680"/>
          <w:tab w:val="right" w:pos="9360"/>
        </w:tabs>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Times New Roman"/>
          <w:kern w:val="3"/>
          <w:sz w:val="24"/>
          <w:szCs w:val="24"/>
          <w:lang w:eastAsia="ja-JP" w:bidi="hi-IN"/>
        </w:rPr>
        <w:t xml:space="preserve">Mr. Lacey </w:t>
      </w:r>
      <w:r w:rsidRPr="0093134E">
        <w:rPr>
          <w:rFonts w:ascii="Times New Roman" w:eastAsia="MS PMincho" w:hAnsi="Times New Roman" w:cs="Mangal"/>
          <w:kern w:val="3"/>
          <w:sz w:val="24"/>
          <w:szCs w:val="24"/>
          <w:lang w:eastAsia="ja-JP" w:bidi="hi-IN"/>
        </w:rPr>
        <w:t xml:space="preserve">moved, seconded by </w:t>
      </w:r>
      <w:r w:rsidRPr="0093134E">
        <w:rPr>
          <w:rFonts w:ascii="Times New Roman" w:eastAsia="MS PMincho" w:hAnsi="Times New Roman" w:cs="Times New Roman"/>
          <w:kern w:val="3"/>
          <w:sz w:val="24"/>
          <w:szCs w:val="24"/>
          <w:lang w:eastAsia="ja-JP" w:bidi="hi-IN"/>
        </w:rPr>
        <w:t>Ms. Sciortino</w:t>
      </w:r>
      <w:r w:rsidRPr="0093134E">
        <w:rPr>
          <w:rFonts w:ascii="Times New Roman" w:eastAsia="MS PMincho" w:hAnsi="Times New Roman" w:cs="Mangal"/>
          <w:kern w:val="3"/>
          <w:sz w:val="24"/>
          <w:szCs w:val="24"/>
          <w:lang w:eastAsia="ja-JP" w:bidi="hi-IN"/>
        </w:rPr>
        <w:t xml:space="preserve">, that the area variance requested by </w:t>
      </w:r>
      <w:r w:rsidRPr="0093134E">
        <w:rPr>
          <w:rFonts w:ascii="Times New Roman" w:eastAsia="Times New Roman" w:hAnsi="Times New Roman" w:cs="Times New Roman"/>
          <w:kern w:val="3"/>
          <w:sz w:val="24"/>
          <w:szCs w:val="24"/>
          <w:lang w:eastAsia="ja-JP" w:bidi="hi-IN"/>
        </w:rPr>
        <w:t>Drew Saur and Charles Woolever, 6 Bull Saw Mill Road, Honeoye Falls, NY, for an area variance at said property located at the intersection of Mendon Center and Bull Saw Mill Road, consisting of 1.01 acres, bearing Tax Account No.215.01-2-1, located in an RA-1 zone, to build a 10’ by 16’ storage shed approximately 10 feet from the rear property line, whereas Town Code requires a 20 foot side setback</w:t>
      </w:r>
      <w:r w:rsidRPr="0093134E">
        <w:rPr>
          <w:rFonts w:ascii="Times New Roman" w:eastAsia="MS PMincho" w:hAnsi="Times New Roman" w:cs="Mangal"/>
          <w:kern w:val="3"/>
          <w:sz w:val="24"/>
          <w:szCs w:val="24"/>
          <w:lang w:eastAsia="ja-JP" w:bidi="hi-IN"/>
        </w:rPr>
        <w:t>, be approved based on the following findings of fact and conclusions of law:</w:t>
      </w:r>
    </w:p>
    <w:p w14:paraId="79075DF3" w14:textId="77777777" w:rsidR="0093134E" w:rsidRPr="0093134E" w:rsidRDefault="0093134E" w:rsidP="0093134E">
      <w:pPr>
        <w:widowControl w:val="0"/>
        <w:suppressAutoHyphens/>
        <w:autoSpaceDN w:val="0"/>
        <w:spacing w:before="156" w:after="0" w:line="240" w:lineRule="auto"/>
        <w:textAlignment w:val="baseline"/>
        <w:rPr>
          <w:rFonts w:ascii="Times New Roman" w:eastAsia="MS PMincho" w:hAnsi="Times New Roman" w:cs="Mangal"/>
          <w:b/>
          <w:kern w:val="3"/>
          <w:sz w:val="24"/>
          <w:szCs w:val="24"/>
          <w:u w:val="single"/>
          <w:lang w:eastAsia="ja-JP" w:bidi="hi-IN"/>
        </w:rPr>
      </w:pPr>
      <w:r w:rsidRPr="0093134E">
        <w:rPr>
          <w:rFonts w:ascii="Times New Roman" w:eastAsia="MS PMincho" w:hAnsi="Times New Roman" w:cs="Mangal"/>
          <w:b/>
          <w:kern w:val="3"/>
          <w:sz w:val="24"/>
          <w:szCs w:val="24"/>
          <w:u w:val="single"/>
          <w:lang w:eastAsia="ja-JP" w:bidi="hi-IN"/>
        </w:rPr>
        <w:lastRenderedPageBreak/>
        <w:t>FINDINGS OF FACT</w:t>
      </w:r>
    </w:p>
    <w:p w14:paraId="2AAC36C7" w14:textId="77777777" w:rsidR="0093134E" w:rsidRPr="0093134E" w:rsidRDefault="0093134E" w:rsidP="0093134E">
      <w:pPr>
        <w:widowControl w:val="0"/>
        <w:numPr>
          <w:ilvl w:val="0"/>
          <w:numId w:val="41"/>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Times New Roman" w:hAnsi="Times New Roman" w:cs="Times New Roman"/>
          <w:kern w:val="3"/>
          <w:sz w:val="24"/>
          <w:szCs w:val="24"/>
          <w:lang w:eastAsia="ja-JP" w:bidi="hi-IN"/>
        </w:rPr>
        <w:t>Drew Saur and Charles Woolever</w:t>
      </w:r>
      <w:r w:rsidRPr="0093134E">
        <w:rPr>
          <w:rFonts w:ascii="Times New Roman" w:eastAsia="MS PMincho" w:hAnsi="Times New Roman" w:cs="Times New Roman"/>
          <w:kern w:val="3"/>
          <w:sz w:val="24"/>
          <w:szCs w:val="24"/>
          <w:lang w:eastAsia="ja-JP" w:bidi="hi-IN"/>
        </w:rPr>
        <w:t>, the property owners appeared before the Zoning Board of Appeals at the public hearing on June 27, 2019.</w:t>
      </w:r>
    </w:p>
    <w:p w14:paraId="2BBE41BE" w14:textId="77777777" w:rsidR="0093134E" w:rsidRPr="0093134E" w:rsidRDefault="0093134E" w:rsidP="0093134E">
      <w:pPr>
        <w:widowControl w:val="0"/>
        <w:numPr>
          <w:ilvl w:val="0"/>
          <w:numId w:val="41"/>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 xml:space="preserve">The applicant is requesting to place a storage shed 10 feet from their </w:t>
      </w:r>
      <w:r w:rsidRPr="0093134E">
        <w:rPr>
          <w:rFonts w:ascii="Times New Roman" w:eastAsia="Times New Roman" w:hAnsi="Times New Roman" w:cs="Times New Roman"/>
          <w:kern w:val="3"/>
          <w:sz w:val="24"/>
          <w:szCs w:val="24"/>
          <w:lang w:eastAsia="ja-JP" w:bidi="hi-IN"/>
        </w:rPr>
        <w:t>rear</w:t>
      </w:r>
      <w:r w:rsidRPr="0093134E">
        <w:rPr>
          <w:rFonts w:ascii="Times New Roman" w:eastAsia="MS PMincho" w:hAnsi="Times New Roman" w:cs="Mangal"/>
          <w:kern w:val="3"/>
          <w:sz w:val="24"/>
          <w:szCs w:val="24"/>
          <w:lang w:eastAsia="ja-JP" w:bidi="hi-IN"/>
        </w:rPr>
        <w:t xml:space="preserve"> lot line.  Section 260-106 of the Mendon Zoning Code states RA-1 districts have a side and rear setback of 20 feet.</w:t>
      </w:r>
    </w:p>
    <w:p w14:paraId="3CECDA82" w14:textId="77777777" w:rsidR="0093134E" w:rsidRPr="0093134E" w:rsidRDefault="0093134E" w:rsidP="0093134E">
      <w:pPr>
        <w:widowControl w:val="0"/>
        <w:numPr>
          <w:ilvl w:val="0"/>
          <w:numId w:val="41"/>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The property is a corner lot, and as both the side and rear setbacks are the same, ‘side’ and ‘rear’ can be used interchangeable in this case.</w:t>
      </w:r>
    </w:p>
    <w:p w14:paraId="658787D0" w14:textId="77777777" w:rsidR="0093134E" w:rsidRPr="0093134E" w:rsidRDefault="0093134E" w:rsidP="0093134E">
      <w:pPr>
        <w:widowControl w:val="0"/>
        <w:numPr>
          <w:ilvl w:val="0"/>
          <w:numId w:val="41"/>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There is a leach field in the open area to the north of the house.</w:t>
      </w:r>
    </w:p>
    <w:p w14:paraId="1B72278F" w14:textId="77777777" w:rsidR="0093134E" w:rsidRPr="0093134E" w:rsidRDefault="0093134E" w:rsidP="0093134E">
      <w:pPr>
        <w:widowControl w:val="0"/>
        <w:numPr>
          <w:ilvl w:val="0"/>
          <w:numId w:val="41"/>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There is existing foliage along the north and west sides of the property, facing the street and nearest neighbor respectively.  The applicant has stated their intent to retain this screening, as well as add additional around the shed.</w:t>
      </w:r>
    </w:p>
    <w:p w14:paraId="05644922" w14:textId="77777777" w:rsidR="0093134E" w:rsidRPr="0093134E" w:rsidRDefault="0093134E" w:rsidP="0093134E">
      <w:pPr>
        <w:widowControl w:val="0"/>
        <w:numPr>
          <w:ilvl w:val="0"/>
          <w:numId w:val="41"/>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The applicant stated they intend to primarily use the shed for storage.  No electric or water will be added.</w:t>
      </w:r>
    </w:p>
    <w:p w14:paraId="735648F5" w14:textId="77777777" w:rsidR="0093134E" w:rsidRPr="0093134E" w:rsidRDefault="0093134E" w:rsidP="0093134E">
      <w:pPr>
        <w:widowControl w:val="0"/>
        <w:numPr>
          <w:ilvl w:val="0"/>
          <w:numId w:val="41"/>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No members of the public commented during the public hearing.</w:t>
      </w:r>
    </w:p>
    <w:p w14:paraId="5039D444" w14:textId="77777777" w:rsidR="0093134E" w:rsidRPr="0093134E" w:rsidRDefault="0093134E" w:rsidP="0093134E">
      <w:pPr>
        <w:widowControl w:val="0"/>
        <w:numPr>
          <w:ilvl w:val="0"/>
          <w:numId w:val="41"/>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This application is exempt from County Planning Board review under General Municipal Law 239-m pursuant to an agreement dated January 24, 1994 between the County and the Town which exempts matters set forth therein from further County review.</w:t>
      </w:r>
    </w:p>
    <w:p w14:paraId="559118E2" w14:textId="77777777" w:rsidR="0093134E" w:rsidRPr="0093134E" w:rsidRDefault="0093134E" w:rsidP="0093134E">
      <w:pPr>
        <w:widowControl w:val="0"/>
        <w:suppressAutoHyphens/>
        <w:autoSpaceDN w:val="0"/>
        <w:spacing w:before="156" w:after="0" w:line="240" w:lineRule="auto"/>
        <w:textAlignment w:val="baseline"/>
        <w:rPr>
          <w:rFonts w:ascii="Times New Roman" w:eastAsia="MS PMincho" w:hAnsi="Times New Roman" w:cs="Mangal"/>
          <w:b/>
          <w:kern w:val="3"/>
          <w:sz w:val="24"/>
          <w:szCs w:val="24"/>
          <w:u w:val="single"/>
          <w:lang w:eastAsia="ja-JP" w:bidi="hi-IN"/>
        </w:rPr>
      </w:pPr>
      <w:r w:rsidRPr="0093134E">
        <w:rPr>
          <w:rFonts w:ascii="Times New Roman" w:eastAsia="MS PMincho" w:hAnsi="Times New Roman" w:cs="Mangal"/>
          <w:b/>
          <w:kern w:val="3"/>
          <w:sz w:val="24"/>
          <w:szCs w:val="24"/>
          <w:u w:val="single"/>
          <w:lang w:eastAsia="ja-JP" w:bidi="hi-IN"/>
        </w:rPr>
        <w:t>CONCLUSIONS OF LAW</w:t>
      </w:r>
    </w:p>
    <w:p w14:paraId="3A746A52" w14:textId="77777777" w:rsidR="0093134E" w:rsidRPr="0093134E" w:rsidRDefault="0093134E" w:rsidP="0093134E">
      <w:pPr>
        <w:widowControl w:val="0"/>
        <w:numPr>
          <w:ilvl w:val="0"/>
          <w:numId w:val="42"/>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The requested benefit can</w:t>
      </w:r>
      <w:r w:rsidRPr="0093134E">
        <w:rPr>
          <w:rFonts w:ascii="Times New Roman" w:eastAsia="MS PMincho" w:hAnsi="Times New Roman" w:cs="Mangal"/>
          <w:b/>
          <w:bCs/>
          <w:kern w:val="3"/>
          <w:sz w:val="24"/>
          <w:szCs w:val="24"/>
          <w:lang w:eastAsia="ja-JP" w:bidi="hi-IN"/>
        </w:rPr>
        <w:t>not</w:t>
      </w:r>
      <w:r w:rsidRPr="0093134E">
        <w:rPr>
          <w:rFonts w:ascii="Times New Roman" w:eastAsia="MS PMincho" w:hAnsi="Times New Roman" w:cs="Mangal"/>
          <w:kern w:val="3"/>
          <w:sz w:val="24"/>
          <w:szCs w:val="24"/>
          <w:lang w:eastAsia="ja-JP" w:bidi="hi-IN"/>
        </w:rPr>
        <w:t xml:space="preserve"> be achieved by other feasible means, as relocating the shed would deny the usage of other portions of the property.</w:t>
      </w:r>
    </w:p>
    <w:p w14:paraId="1F1FABED" w14:textId="77777777" w:rsidR="0093134E" w:rsidRPr="0093134E" w:rsidRDefault="0093134E" w:rsidP="0093134E">
      <w:pPr>
        <w:widowControl w:val="0"/>
        <w:numPr>
          <w:ilvl w:val="0"/>
          <w:numId w:val="42"/>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 xml:space="preserve">The request is </w:t>
      </w:r>
      <w:r w:rsidRPr="0093134E">
        <w:rPr>
          <w:rFonts w:ascii="Times New Roman" w:eastAsia="MS PMincho" w:hAnsi="Times New Roman" w:cs="Mangal"/>
          <w:b/>
          <w:bCs/>
          <w:kern w:val="3"/>
          <w:sz w:val="24"/>
          <w:szCs w:val="24"/>
          <w:lang w:eastAsia="ja-JP" w:bidi="hi-IN"/>
        </w:rPr>
        <w:t>not</w:t>
      </w:r>
      <w:r w:rsidRPr="0093134E">
        <w:rPr>
          <w:rFonts w:ascii="Times New Roman" w:eastAsia="MS PMincho" w:hAnsi="Times New Roman" w:cs="Mangal"/>
          <w:kern w:val="3"/>
          <w:sz w:val="24"/>
          <w:szCs w:val="24"/>
          <w:lang w:eastAsia="ja-JP" w:bidi="hi-IN"/>
        </w:rPr>
        <w:t xml:space="preserve"> substantial, as existing foliage will adequately screen the shed neighboring properties.</w:t>
      </w:r>
    </w:p>
    <w:p w14:paraId="1D13584D" w14:textId="77777777" w:rsidR="0093134E" w:rsidRPr="0093134E" w:rsidRDefault="0093134E" w:rsidP="0093134E">
      <w:pPr>
        <w:widowControl w:val="0"/>
        <w:numPr>
          <w:ilvl w:val="0"/>
          <w:numId w:val="42"/>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 xml:space="preserve">Upon review of Short Environmental Assessment Form (617.20 Appendix B), the board finds the request will </w:t>
      </w:r>
      <w:r w:rsidRPr="0093134E">
        <w:rPr>
          <w:rFonts w:ascii="Times New Roman" w:eastAsia="MS PMincho" w:hAnsi="Times New Roman" w:cs="Mangal"/>
          <w:b/>
          <w:bCs/>
          <w:kern w:val="3"/>
          <w:sz w:val="24"/>
          <w:szCs w:val="24"/>
          <w:lang w:eastAsia="ja-JP" w:bidi="hi-IN"/>
        </w:rPr>
        <w:t>not</w:t>
      </w:r>
      <w:r w:rsidRPr="0093134E">
        <w:rPr>
          <w:rFonts w:ascii="Times New Roman" w:eastAsia="MS PMincho" w:hAnsi="Times New Roman" w:cs="Mangal"/>
          <w:kern w:val="3"/>
          <w:sz w:val="24"/>
          <w:szCs w:val="24"/>
          <w:lang w:eastAsia="ja-JP" w:bidi="hi-IN"/>
        </w:rPr>
        <w:t xml:space="preserve"> have any adverse physical or environmental effects, as the amount of land to be covered by the shed is minuscule.</w:t>
      </w:r>
    </w:p>
    <w:p w14:paraId="0A2F341A" w14:textId="77777777" w:rsidR="0093134E" w:rsidRPr="0093134E" w:rsidRDefault="0093134E" w:rsidP="0093134E">
      <w:pPr>
        <w:widowControl w:val="0"/>
        <w:numPr>
          <w:ilvl w:val="0"/>
          <w:numId w:val="42"/>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 xml:space="preserve">The request will </w:t>
      </w:r>
      <w:r w:rsidRPr="0093134E">
        <w:rPr>
          <w:rFonts w:ascii="Times New Roman" w:eastAsia="MS PMincho" w:hAnsi="Times New Roman" w:cs="Mangal"/>
          <w:b/>
          <w:bCs/>
          <w:kern w:val="3"/>
          <w:sz w:val="24"/>
          <w:szCs w:val="24"/>
          <w:lang w:eastAsia="ja-JP" w:bidi="hi-IN"/>
        </w:rPr>
        <w:t>not</w:t>
      </w:r>
      <w:r w:rsidRPr="0093134E">
        <w:rPr>
          <w:rFonts w:ascii="Times New Roman" w:eastAsia="MS PMincho" w:hAnsi="Times New Roman" w:cs="Mangal"/>
          <w:kern w:val="3"/>
          <w:sz w:val="24"/>
          <w:szCs w:val="24"/>
          <w:lang w:eastAsia="ja-JP" w:bidi="hi-IN"/>
        </w:rPr>
        <w:t xml:space="preserve"> have an undesirable change in the neighborhood, as existing foliage will adequately screen the shed from neighboring properties.</w:t>
      </w:r>
    </w:p>
    <w:p w14:paraId="4FEE90C7" w14:textId="77777777" w:rsidR="0093134E" w:rsidRPr="0093134E" w:rsidRDefault="0093134E" w:rsidP="0093134E">
      <w:pPr>
        <w:widowControl w:val="0"/>
        <w:numPr>
          <w:ilvl w:val="0"/>
          <w:numId w:val="42"/>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Mangal"/>
          <w:kern w:val="3"/>
          <w:sz w:val="24"/>
          <w:szCs w:val="24"/>
          <w:lang w:eastAsia="ja-JP" w:bidi="hi-IN"/>
        </w:rPr>
        <w:t xml:space="preserve">The difficulty </w:t>
      </w:r>
      <w:r w:rsidRPr="0093134E">
        <w:rPr>
          <w:rFonts w:ascii="Times New Roman" w:eastAsia="MS PMincho" w:hAnsi="Times New Roman" w:cs="Mangal"/>
          <w:b/>
          <w:bCs/>
          <w:kern w:val="3"/>
          <w:sz w:val="24"/>
          <w:szCs w:val="24"/>
          <w:lang w:eastAsia="ja-JP" w:bidi="hi-IN"/>
        </w:rPr>
        <w:t>was</w:t>
      </w:r>
      <w:r w:rsidRPr="0093134E">
        <w:rPr>
          <w:rFonts w:ascii="Times New Roman" w:eastAsia="MS PMincho" w:hAnsi="Times New Roman" w:cs="Mangal"/>
          <w:kern w:val="3"/>
          <w:sz w:val="24"/>
          <w:szCs w:val="24"/>
          <w:lang w:eastAsia="ja-JP" w:bidi="hi-IN"/>
        </w:rPr>
        <w:t xml:space="preserve"> self-created, as the applicant chose to have sufficient possessions to warrant a shed for storage.     </w:t>
      </w:r>
    </w:p>
    <w:p w14:paraId="0E34F923" w14:textId="77777777" w:rsidR="0093134E" w:rsidRPr="0093134E" w:rsidRDefault="0093134E" w:rsidP="0093134E">
      <w:pPr>
        <w:widowControl w:val="0"/>
        <w:numPr>
          <w:ilvl w:val="0"/>
          <w:numId w:val="42"/>
        </w:numPr>
        <w:suppressAutoHyphens/>
        <w:autoSpaceDN w:val="0"/>
        <w:spacing w:before="156" w:after="0" w:line="240" w:lineRule="auto"/>
        <w:textAlignment w:val="baseline"/>
        <w:rPr>
          <w:rFonts w:ascii="Times New Roman" w:eastAsia="MS PMincho" w:hAnsi="Times New Roman" w:cs="Mangal"/>
          <w:kern w:val="3"/>
          <w:sz w:val="24"/>
          <w:szCs w:val="24"/>
          <w:lang w:eastAsia="ja-JP" w:bidi="hi-IN"/>
        </w:rPr>
      </w:pPr>
      <w:r w:rsidRPr="0093134E">
        <w:rPr>
          <w:rFonts w:ascii="Times New Roman" w:eastAsia="MS PMincho" w:hAnsi="Times New Roman" w:cs="Times New Roman"/>
          <w:kern w:val="3"/>
          <w:sz w:val="24"/>
          <w:szCs w:val="24"/>
          <w:lang w:eastAsia="ja-JP" w:bidi="hi-IN"/>
        </w:rPr>
        <w:t>This is a Type II action under SEQR</w:t>
      </w:r>
    </w:p>
    <w:p w14:paraId="112AC2AD" w14:textId="77777777" w:rsidR="009B2009" w:rsidRPr="0093134E" w:rsidRDefault="009B2009" w:rsidP="009B2009">
      <w:pPr>
        <w:widowControl w:val="0"/>
        <w:spacing w:before="156" w:after="0" w:line="240" w:lineRule="auto"/>
        <w:rPr>
          <w:rFonts w:ascii="Times New Roman" w:eastAsia="MS PMincho" w:hAnsi="Times New Roman" w:cs="Mangal"/>
          <w:kern w:val="2"/>
          <w:sz w:val="24"/>
          <w:szCs w:val="24"/>
          <w:lang w:eastAsia="ja-JP" w:bidi="hi-IN"/>
        </w:rPr>
      </w:pPr>
    </w:p>
    <w:p w14:paraId="659AF868" w14:textId="77777777" w:rsidR="009B2009" w:rsidRPr="0093134E" w:rsidRDefault="009B2009" w:rsidP="009B2009">
      <w:pPr>
        <w:spacing w:after="0" w:line="240" w:lineRule="auto"/>
        <w:rPr>
          <w:rFonts w:ascii="Times New Roman" w:hAnsi="Times New Roman" w:cs="Times New Roman"/>
          <w:b/>
          <w:sz w:val="24"/>
          <w:szCs w:val="24"/>
          <w:u w:val="single"/>
        </w:rPr>
      </w:pPr>
      <w:r w:rsidRPr="0093134E">
        <w:rPr>
          <w:rFonts w:ascii="Times New Roman" w:hAnsi="Times New Roman" w:cs="Times New Roman"/>
          <w:b/>
          <w:sz w:val="24"/>
          <w:szCs w:val="24"/>
          <w:u w:val="single"/>
        </w:rPr>
        <w:t>APPROVED</w:t>
      </w:r>
    </w:p>
    <w:p w14:paraId="0538A0A6" w14:textId="7A4FAE42" w:rsidR="009B2009" w:rsidRPr="0093134E" w:rsidRDefault="009B2009" w:rsidP="009B2009">
      <w:pPr>
        <w:spacing w:after="0" w:line="240" w:lineRule="auto"/>
        <w:rPr>
          <w:rFonts w:ascii="Times New Roman" w:hAnsi="Times New Roman" w:cs="Times New Roman"/>
          <w:sz w:val="24"/>
          <w:szCs w:val="24"/>
        </w:rPr>
      </w:pPr>
      <w:r w:rsidRPr="0093134E">
        <w:rPr>
          <w:rFonts w:ascii="Times New Roman" w:hAnsi="Times New Roman" w:cs="Times New Roman"/>
          <w:sz w:val="24"/>
          <w:szCs w:val="24"/>
        </w:rPr>
        <w:t>Mr. Bassette – aye; Ms. Sciortino – aye; Mr. Maxon – aye; and Mr. Lacey – aye, Mr. Cook – aye.</w:t>
      </w:r>
    </w:p>
    <w:p w14:paraId="5DDD1289" w14:textId="051CF5A7" w:rsidR="0093134E" w:rsidRPr="0093134E" w:rsidRDefault="0093134E" w:rsidP="009B2009">
      <w:pPr>
        <w:spacing w:after="0" w:line="240" w:lineRule="auto"/>
        <w:rPr>
          <w:rFonts w:ascii="Times New Roman" w:hAnsi="Times New Roman" w:cs="Times New Roman"/>
          <w:sz w:val="24"/>
          <w:szCs w:val="24"/>
        </w:rPr>
      </w:pPr>
    </w:p>
    <w:p w14:paraId="2960F5F4" w14:textId="77777777" w:rsidR="0093134E" w:rsidRDefault="0093134E" w:rsidP="0093134E">
      <w:pPr>
        <w:pStyle w:val="Header"/>
        <w:spacing w:before="156"/>
        <w:rPr>
          <w:b/>
          <w:bCs/>
          <w:sz w:val="24"/>
          <w:szCs w:val="24"/>
          <w:u w:val="single"/>
        </w:rPr>
      </w:pPr>
    </w:p>
    <w:p w14:paraId="1387238C" w14:textId="54C51FC7" w:rsidR="0093134E" w:rsidRPr="0093134E" w:rsidRDefault="0093134E" w:rsidP="0093134E">
      <w:pPr>
        <w:pStyle w:val="Header"/>
        <w:spacing w:before="156"/>
        <w:rPr>
          <w:rFonts w:ascii="Times New Roman" w:hAnsi="Times New Roman" w:cs="Times New Roman"/>
          <w:sz w:val="24"/>
          <w:szCs w:val="24"/>
          <w:u w:val="single"/>
        </w:rPr>
      </w:pPr>
      <w:r w:rsidRPr="0093134E">
        <w:rPr>
          <w:rFonts w:ascii="Times New Roman" w:hAnsi="Times New Roman" w:cs="Times New Roman"/>
          <w:b/>
          <w:bCs/>
          <w:sz w:val="24"/>
          <w:szCs w:val="24"/>
          <w:u w:val="single"/>
        </w:rPr>
        <w:lastRenderedPageBreak/>
        <w:t>REN AREA VARIANCE DETERMINATION</w:t>
      </w:r>
    </w:p>
    <w:p w14:paraId="426B61AA" w14:textId="77777777" w:rsidR="0093134E" w:rsidRPr="0093134E" w:rsidRDefault="0093134E" w:rsidP="0093134E">
      <w:pPr>
        <w:pStyle w:val="Header"/>
        <w:spacing w:before="156"/>
        <w:rPr>
          <w:rFonts w:ascii="Times New Roman" w:hAnsi="Times New Roman" w:cs="Times New Roman"/>
          <w:sz w:val="24"/>
          <w:szCs w:val="24"/>
        </w:rPr>
      </w:pPr>
      <w:r w:rsidRPr="0093134E">
        <w:rPr>
          <w:rFonts w:ascii="Times New Roman" w:hAnsi="Times New Roman" w:cs="Times New Roman"/>
          <w:sz w:val="24"/>
          <w:szCs w:val="24"/>
        </w:rPr>
        <w:t xml:space="preserve">Mr. Maxon moved, seconded by Ms. Sciortino, that the area variance requested by </w:t>
      </w:r>
      <w:r w:rsidRPr="0093134E">
        <w:rPr>
          <w:rFonts w:ascii="Times New Roman" w:eastAsia="Times New Roman" w:hAnsi="Times New Roman" w:cs="Times New Roman"/>
          <w:sz w:val="24"/>
          <w:szCs w:val="24"/>
        </w:rPr>
        <w:t>Rockey Ren, 909 Mile Square Road, Pittsford, NY, for an area variance at said property located between the Smith Road and Cole Road intersections, consisting of 5.3 acres, bearing Tax Account No. 205.02-1-34.11, located in an RA-5 zone, to build a front gate and perimeter fence that will be 6 feet in the front yard, whereas town code allows a 4 foot fence in the front yard</w:t>
      </w:r>
      <w:r w:rsidRPr="0093134E">
        <w:rPr>
          <w:rFonts w:ascii="Times New Roman" w:hAnsi="Times New Roman" w:cs="Times New Roman"/>
          <w:sz w:val="24"/>
          <w:szCs w:val="24"/>
        </w:rPr>
        <w:t>, be approved based on the following findings of fact and conclusions of law:</w:t>
      </w:r>
    </w:p>
    <w:p w14:paraId="2C8E8C41" w14:textId="77777777" w:rsidR="0093134E" w:rsidRPr="0093134E" w:rsidRDefault="0093134E" w:rsidP="0093134E">
      <w:pPr>
        <w:pStyle w:val="Standard"/>
        <w:spacing w:before="156"/>
        <w:rPr>
          <w:rFonts w:cs="Times New Roman"/>
          <w:b/>
          <w:u w:val="single"/>
        </w:rPr>
      </w:pPr>
      <w:r w:rsidRPr="0093134E">
        <w:rPr>
          <w:rFonts w:cs="Times New Roman"/>
          <w:b/>
          <w:u w:val="single"/>
        </w:rPr>
        <w:t>FINDINGS OF FACT</w:t>
      </w:r>
    </w:p>
    <w:p w14:paraId="73A756C0" w14:textId="77777777" w:rsidR="0093134E" w:rsidRPr="0093134E" w:rsidRDefault="0093134E" w:rsidP="0093134E">
      <w:pPr>
        <w:pStyle w:val="Standard"/>
        <w:numPr>
          <w:ilvl w:val="0"/>
          <w:numId w:val="43"/>
        </w:numPr>
        <w:spacing w:before="156"/>
        <w:rPr>
          <w:rFonts w:cs="Times New Roman"/>
        </w:rPr>
      </w:pPr>
      <w:r w:rsidRPr="0093134E">
        <w:rPr>
          <w:rFonts w:eastAsia="Times New Roman" w:cs="Times New Roman"/>
        </w:rPr>
        <w:t>Rockey Ren</w:t>
      </w:r>
      <w:r w:rsidRPr="0093134E">
        <w:rPr>
          <w:rFonts w:cs="Times New Roman"/>
        </w:rPr>
        <w:t>, the property owner appeared before the Zoning Board of Appeals at the public hearing on June 27, 2019.</w:t>
      </w:r>
    </w:p>
    <w:p w14:paraId="75B80C57" w14:textId="77777777" w:rsidR="0093134E" w:rsidRPr="0093134E" w:rsidRDefault="0093134E" w:rsidP="0093134E">
      <w:pPr>
        <w:pStyle w:val="Standard"/>
        <w:numPr>
          <w:ilvl w:val="0"/>
          <w:numId w:val="43"/>
        </w:numPr>
        <w:spacing w:before="156"/>
        <w:rPr>
          <w:rFonts w:cs="Times New Roman"/>
        </w:rPr>
      </w:pPr>
      <w:r w:rsidRPr="0093134E">
        <w:rPr>
          <w:rFonts w:cs="Times New Roman"/>
        </w:rPr>
        <w:t>The applicant is requesting to build a fence in the front yard, that will have a height of 6 feet. Section 260-74A of the Mendon Zoning Code states no fence in a front yard shall be higher than 4 feet.  The gate may be up to 6 feet in height.</w:t>
      </w:r>
    </w:p>
    <w:p w14:paraId="30BE6AE7" w14:textId="77777777" w:rsidR="0093134E" w:rsidRPr="0093134E" w:rsidRDefault="0093134E" w:rsidP="0093134E">
      <w:pPr>
        <w:pStyle w:val="Standard"/>
        <w:numPr>
          <w:ilvl w:val="0"/>
          <w:numId w:val="43"/>
        </w:numPr>
        <w:spacing w:before="156"/>
        <w:rPr>
          <w:rFonts w:cs="Times New Roman"/>
        </w:rPr>
      </w:pPr>
      <w:r w:rsidRPr="0093134E">
        <w:rPr>
          <w:rFonts w:cs="Times New Roman"/>
        </w:rPr>
        <w:t>The applicant has stated they plan to install fence around the perimeter of their property.  Section 260-74B allows the planned 6 feet high fence along the rear and side.</w:t>
      </w:r>
    </w:p>
    <w:p w14:paraId="1417FF28" w14:textId="77777777" w:rsidR="0093134E" w:rsidRPr="0093134E" w:rsidRDefault="0093134E" w:rsidP="0093134E">
      <w:pPr>
        <w:pStyle w:val="Standard"/>
        <w:numPr>
          <w:ilvl w:val="0"/>
          <w:numId w:val="43"/>
        </w:numPr>
        <w:spacing w:before="156"/>
        <w:rPr>
          <w:rFonts w:cs="Times New Roman"/>
        </w:rPr>
      </w:pPr>
      <w:r w:rsidRPr="0093134E">
        <w:rPr>
          <w:rFonts w:cs="Times New Roman"/>
        </w:rPr>
        <w:t>7 feet 4-inch-tall piers will be installed at approximately 32 feet increments.</w:t>
      </w:r>
    </w:p>
    <w:p w14:paraId="77A44FD5" w14:textId="77777777" w:rsidR="0093134E" w:rsidRPr="0093134E" w:rsidRDefault="0093134E" w:rsidP="0093134E">
      <w:pPr>
        <w:pStyle w:val="Standard"/>
        <w:numPr>
          <w:ilvl w:val="0"/>
          <w:numId w:val="43"/>
        </w:numPr>
        <w:spacing w:before="156"/>
        <w:rPr>
          <w:rFonts w:cs="Times New Roman"/>
        </w:rPr>
      </w:pPr>
      <w:r w:rsidRPr="0093134E">
        <w:rPr>
          <w:rFonts w:cs="Times New Roman"/>
        </w:rPr>
        <w:t>The applicant claims the fence is needed for security reasons, and references being the victim of past criminal actions.  A police report was received and added to the file.</w:t>
      </w:r>
    </w:p>
    <w:p w14:paraId="7597A852" w14:textId="77777777" w:rsidR="0093134E" w:rsidRPr="0093134E" w:rsidRDefault="0093134E" w:rsidP="0093134E">
      <w:pPr>
        <w:pStyle w:val="Standard"/>
        <w:numPr>
          <w:ilvl w:val="0"/>
          <w:numId w:val="43"/>
        </w:numPr>
        <w:spacing w:before="156"/>
        <w:rPr>
          <w:rFonts w:cs="Times New Roman"/>
        </w:rPr>
      </w:pPr>
      <w:r w:rsidRPr="0093134E">
        <w:rPr>
          <w:rFonts w:cs="Times New Roman"/>
        </w:rPr>
        <w:t>No members of the public commented during the public hearing.</w:t>
      </w:r>
    </w:p>
    <w:p w14:paraId="56213B10" w14:textId="77777777" w:rsidR="0093134E" w:rsidRPr="0093134E" w:rsidRDefault="0093134E" w:rsidP="0093134E">
      <w:pPr>
        <w:pStyle w:val="Standard"/>
        <w:numPr>
          <w:ilvl w:val="0"/>
          <w:numId w:val="43"/>
        </w:numPr>
        <w:spacing w:before="156"/>
        <w:rPr>
          <w:rFonts w:cs="Times New Roman"/>
        </w:rPr>
      </w:pPr>
      <w:r w:rsidRPr="0093134E">
        <w:rPr>
          <w:rFonts w:cs="Times New Roman"/>
        </w:rPr>
        <w:t>This application is exempt from County Planning Board review under General Municipal Law 239-m pursuant to an agreement dated January 24, 1994 between the County and the Town which exempts matters set forth therein from further County review.</w:t>
      </w:r>
    </w:p>
    <w:p w14:paraId="53E3B698" w14:textId="77777777" w:rsidR="0093134E" w:rsidRPr="0093134E" w:rsidRDefault="0093134E" w:rsidP="0093134E">
      <w:pPr>
        <w:pStyle w:val="Standard"/>
        <w:spacing w:before="156"/>
        <w:rPr>
          <w:rFonts w:cs="Times New Roman"/>
          <w:b/>
          <w:u w:val="single"/>
        </w:rPr>
      </w:pPr>
      <w:r w:rsidRPr="0093134E">
        <w:rPr>
          <w:rFonts w:cs="Times New Roman"/>
          <w:b/>
          <w:u w:val="single"/>
        </w:rPr>
        <w:t>CONCLUSIONS OF LAW</w:t>
      </w:r>
    </w:p>
    <w:p w14:paraId="61E0C0A1" w14:textId="77777777" w:rsidR="0093134E" w:rsidRPr="0093134E" w:rsidRDefault="0093134E" w:rsidP="0093134E">
      <w:pPr>
        <w:pStyle w:val="Standard"/>
        <w:numPr>
          <w:ilvl w:val="0"/>
          <w:numId w:val="44"/>
        </w:numPr>
        <w:spacing w:before="156"/>
        <w:rPr>
          <w:rFonts w:cs="Times New Roman"/>
        </w:rPr>
      </w:pPr>
      <w:r w:rsidRPr="0093134E">
        <w:rPr>
          <w:rFonts w:cs="Times New Roman"/>
        </w:rPr>
        <w:t>The requested benefit can</w:t>
      </w:r>
      <w:r w:rsidRPr="0093134E">
        <w:rPr>
          <w:rFonts w:cs="Times New Roman"/>
          <w:b/>
          <w:bCs/>
        </w:rPr>
        <w:t>not</w:t>
      </w:r>
      <w:r w:rsidRPr="0093134E">
        <w:rPr>
          <w:rFonts w:cs="Times New Roman"/>
        </w:rPr>
        <w:t xml:space="preserve"> be achieved by other feasible means, as a shorter fence would be easier to overcome.</w:t>
      </w:r>
    </w:p>
    <w:p w14:paraId="064AD169" w14:textId="77777777" w:rsidR="0093134E" w:rsidRPr="0093134E" w:rsidRDefault="0093134E" w:rsidP="0093134E">
      <w:pPr>
        <w:pStyle w:val="Standard"/>
        <w:numPr>
          <w:ilvl w:val="0"/>
          <w:numId w:val="44"/>
        </w:numPr>
        <w:spacing w:before="156"/>
        <w:rPr>
          <w:rFonts w:cs="Times New Roman"/>
        </w:rPr>
      </w:pPr>
      <w:r w:rsidRPr="0093134E">
        <w:rPr>
          <w:rFonts w:cs="Times New Roman"/>
        </w:rPr>
        <w:t xml:space="preserve">The request </w:t>
      </w:r>
      <w:r w:rsidRPr="0093134E">
        <w:rPr>
          <w:rFonts w:cs="Times New Roman"/>
          <w:b/>
          <w:bCs/>
        </w:rPr>
        <w:t>is</w:t>
      </w:r>
      <w:r w:rsidRPr="0093134E">
        <w:rPr>
          <w:rFonts w:cs="Times New Roman"/>
        </w:rPr>
        <w:t xml:space="preserve"> substantial, as it exceeds the allowed height by 50%.</w:t>
      </w:r>
    </w:p>
    <w:p w14:paraId="7F50525A" w14:textId="77777777" w:rsidR="0093134E" w:rsidRPr="0093134E" w:rsidRDefault="0093134E" w:rsidP="0093134E">
      <w:pPr>
        <w:pStyle w:val="Standard"/>
        <w:numPr>
          <w:ilvl w:val="0"/>
          <w:numId w:val="44"/>
        </w:numPr>
        <w:spacing w:before="156"/>
        <w:rPr>
          <w:rFonts w:cs="Times New Roman"/>
        </w:rPr>
      </w:pPr>
      <w:r w:rsidRPr="0093134E">
        <w:rPr>
          <w:rFonts w:cs="Times New Roman"/>
        </w:rPr>
        <w:t xml:space="preserve">Upon review of Short Environmental Assessment Form (617.20 Appendix B), the board finds the request will </w:t>
      </w:r>
      <w:r w:rsidRPr="0093134E">
        <w:rPr>
          <w:rFonts w:cs="Times New Roman"/>
          <w:b/>
          <w:bCs/>
        </w:rPr>
        <w:t>not</w:t>
      </w:r>
      <w:r w:rsidRPr="0093134E">
        <w:rPr>
          <w:rFonts w:cs="Times New Roman"/>
        </w:rPr>
        <w:t xml:space="preserve"> have any adverse physical or environmental effects, as the planned fencing will be designed to not impede water flow or wildlife traffic.</w:t>
      </w:r>
    </w:p>
    <w:p w14:paraId="47744327" w14:textId="77777777" w:rsidR="0093134E" w:rsidRPr="0093134E" w:rsidRDefault="0093134E" w:rsidP="0093134E">
      <w:pPr>
        <w:pStyle w:val="Standard"/>
        <w:numPr>
          <w:ilvl w:val="0"/>
          <w:numId w:val="44"/>
        </w:numPr>
        <w:spacing w:before="156"/>
        <w:rPr>
          <w:rFonts w:cs="Times New Roman"/>
        </w:rPr>
      </w:pPr>
      <w:r w:rsidRPr="0093134E">
        <w:rPr>
          <w:rFonts w:cs="Times New Roman"/>
        </w:rPr>
        <w:t xml:space="preserve">The request will </w:t>
      </w:r>
      <w:r w:rsidRPr="0093134E">
        <w:rPr>
          <w:rFonts w:cs="Times New Roman"/>
          <w:b/>
          <w:bCs/>
        </w:rPr>
        <w:t>not</w:t>
      </w:r>
      <w:r w:rsidRPr="0093134E">
        <w:rPr>
          <w:rFonts w:cs="Times New Roman"/>
        </w:rPr>
        <w:t xml:space="preserve"> have an undesirable change in the neighborhood, as there are other fenced yards nearby.</w:t>
      </w:r>
    </w:p>
    <w:p w14:paraId="5240FDC4" w14:textId="77777777" w:rsidR="0093134E" w:rsidRPr="0093134E" w:rsidRDefault="0093134E" w:rsidP="0093134E">
      <w:pPr>
        <w:pStyle w:val="Standard"/>
        <w:numPr>
          <w:ilvl w:val="0"/>
          <w:numId w:val="44"/>
        </w:numPr>
        <w:spacing w:before="156"/>
        <w:rPr>
          <w:rFonts w:cs="Times New Roman"/>
        </w:rPr>
      </w:pPr>
      <w:r w:rsidRPr="0093134E">
        <w:rPr>
          <w:rFonts w:cs="Times New Roman"/>
        </w:rPr>
        <w:t xml:space="preserve">The difficulty was </w:t>
      </w:r>
      <w:r w:rsidRPr="0093134E">
        <w:rPr>
          <w:rFonts w:cs="Times New Roman"/>
          <w:b/>
          <w:bCs/>
        </w:rPr>
        <w:t>not</w:t>
      </w:r>
      <w:r w:rsidRPr="0093134E">
        <w:rPr>
          <w:rFonts w:cs="Times New Roman"/>
        </w:rPr>
        <w:t xml:space="preserve"> self-created, as the applicant seeks to discourage future undesirable visitors.</w:t>
      </w:r>
    </w:p>
    <w:p w14:paraId="225436CD" w14:textId="5A41C132" w:rsidR="0093134E" w:rsidRDefault="0093134E" w:rsidP="0093134E">
      <w:pPr>
        <w:pStyle w:val="Standard"/>
        <w:numPr>
          <w:ilvl w:val="0"/>
          <w:numId w:val="44"/>
        </w:numPr>
        <w:spacing w:before="156"/>
        <w:rPr>
          <w:rFonts w:cs="Times New Roman"/>
        </w:rPr>
      </w:pPr>
      <w:r w:rsidRPr="0093134E">
        <w:rPr>
          <w:rFonts w:cs="Times New Roman"/>
        </w:rPr>
        <w:t>This is a Type II action under SEQR</w:t>
      </w:r>
    </w:p>
    <w:p w14:paraId="279D8869" w14:textId="6186F78A" w:rsidR="0093134E" w:rsidRDefault="0093134E" w:rsidP="0093134E">
      <w:pPr>
        <w:pStyle w:val="Standard"/>
        <w:spacing w:before="156"/>
        <w:rPr>
          <w:rFonts w:cs="Times New Roman"/>
        </w:rPr>
      </w:pPr>
    </w:p>
    <w:p w14:paraId="14CD6D18" w14:textId="77777777" w:rsidR="0093134E" w:rsidRDefault="0093134E" w:rsidP="0093134E">
      <w:pPr>
        <w:spacing w:after="0" w:line="240" w:lineRule="auto"/>
        <w:rPr>
          <w:rFonts w:ascii="Times New Roman" w:hAnsi="Times New Roman" w:cs="Times New Roman"/>
          <w:b/>
          <w:sz w:val="24"/>
          <w:szCs w:val="24"/>
          <w:u w:val="single"/>
        </w:rPr>
      </w:pPr>
    </w:p>
    <w:p w14:paraId="2BB85019" w14:textId="77777777" w:rsidR="0093134E" w:rsidRDefault="0093134E" w:rsidP="0093134E">
      <w:pPr>
        <w:spacing w:after="0" w:line="240" w:lineRule="auto"/>
        <w:rPr>
          <w:rFonts w:ascii="Times New Roman" w:hAnsi="Times New Roman" w:cs="Times New Roman"/>
          <w:b/>
          <w:sz w:val="24"/>
          <w:szCs w:val="24"/>
          <w:u w:val="single"/>
        </w:rPr>
      </w:pPr>
    </w:p>
    <w:p w14:paraId="71B17122" w14:textId="27DEDC5B" w:rsidR="0093134E" w:rsidRPr="0093134E" w:rsidRDefault="0093134E" w:rsidP="0093134E">
      <w:pPr>
        <w:spacing w:after="0" w:line="240" w:lineRule="auto"/>
        <w:rPr>
          <w:rFonts w:ascii="Times New Roman" w:hAnsi="Times New Roman" w:cs="Times New Roman"/>
          <w:b/>
          <w:sz w:val="24"/>
          <w:szCs w:val="24"/>
          <w:u w:val="single"/>
        </w:rPr>
      </w:pPr>
      <w:r w:rsidRPr="0093134E">
        <w:rPr>
          <w:rFonts w:ascii="Times New Roman" w:hAnsi="Times New Roman" w:cs="Times New Roman"/>
          <w:b/>
          <w:sz w:val="24"/>
          <w:szCs w:val="24"/>
          <w:u w:val="single"/>
        </w:rPr>
        <w:lastRenderedPageBreak/>
        <w:t>APPROVED</w:t>
      </w:r>
    </w:p>
    <w:p w14:paraId="3F4E2016" w14:textId="77777777" w:rsidR="0093134E" w:rsidRPr="0093134E" w:rsidRDefault="0093134E" w:rsidP="0093134E">
      <w:pPr>
        <w:spacing w:after="0" w:line="240" w:lineRule="auto"/>
        <w:rPr>
          <w:rFonts w:ascii="Times New Roman" w:hAnsi="Times New Roman" w:cs="Times New Roman"/>
          <w:sz w:val="24"/>
          <w:szCs w:val="24"/>
        </w:rPr>
      </w:pPr>
      <w:r w:rsidRPr="0093134E">
        <w:rPr>
          <w:rFonts w:ascii="Times New Roman" w:hAnsi="Times New Roman" w:cs="Times New Roman"/>
          <w:sz w:val="24"/>
          <w:szCs w:val="24"/>
        </w:rPr>
        <w:t>Mr. Bassette – aye; Ms. Sciortino – aye; Mr. Maxon – aye; and Mr. Lacey – aye, Mr. Cook – aye.</w:t>
      </w:r>
    </w:p>
    <w:p w14:paraId="17E946E6" w14:textId="77777777" w:rsidR="009B2009" w:rsidRPr="0093134E" w:rsidRDefault="009B2009" w:rsidP="00F34EF0">
      <w:pPr>
        <w:spacing w:after="0" w:line="240" w:lineRule="auto"/>
        <w:rPr>
          <w:rFonts w:ascii="Times New Roman" w:hAnsi="Times New Roman" w:cs="Times New Roman"/>
          <w:b/>
          <w:sz w:val="24"/>
          <w:szCs w:val="24"/>
          <w:u w:val="single"/>
        </w:rPr>
      </w:pPr>
    </w:p>
    <w:p w14:paraId="23A6B473" w14:textId="5C68F2EE" w:rsidR="00F34EF0" w:rsidRPr="0093134E" w:rsidRDefault="00F34EF0" w:rsidP="00F34EF0">
      <w:pPr>
        <w:spacing w:after="0" w:line="240" w:lineRule="auto"/>
        <w:rPr>
          <w:rFonts w:ascii="Times New Roman" w:hAnsi="Times New Roman" w:cs="Times New Roman"/>
          <w:b/>
          <w:sz w:val="24"/>
          <w:szCs w:val="24"/>
          <w:u w:val="single"/>
        </w:rPr>
      </w:pPr>
      <w:r w:rsidRPr="0093134E">
        <w:rPr>
          <w:rFonts w:ascii="Times New Roman" w:hAnsi="Times New Roman" w:cs="Times New Roman"/>
          <w:b/>
          <w:sz w:val="24"/>
          <w:szCs w:val="24"/>
          <w:u w:val="single"/>
        </w:rPr>
        <w:t>MOTION</w:t>
      </w:r>
    </w:p>
    <w:p w14:paraId="4D655966" w14:textId="24DDEFF4" w:rsidR="00F34EF0" w:rsidRPr="0093134E" w:rsidRDefault="000009D5" w:rsidP="00F34EF0">
      <w:pPr>
        <w:spacing w:after="0" w:line="240" w:lineRule="auto"/>
        <w:rPr>
          <w:rFonts w:ascii="Times New Roman" w:hAnsi="Times New Roman" w:cs="Times New Roman"/>
          <w:sz w:val="24"/>
          <w:szCs w:val="24"/>
        </w:rPr>
      </w:pPr>
      <w:r w:rsidRPr="0093134E">
        <w:rPr>
          <w:rFonts w:ascii="Times New Roman" w:eastAsia="Times New Roman" w:hAnsi="Times New Roman" w:cs="Times New Roman"/>
          <w:sz w:val="24"/>
          <w:szCs w:val="24"/>
        </w:rPr>
        <w:t xml:space="preserve">Mr. </w:t>
      </w:r>
      <w:r w:rsidR="00921D1C" w:rsidRPr="0093134E">
        <w:rPr>
          <w:rFonts w:ascii="Times New Roman" w:eastAsia="Times New Roman" w:hAnsi="Times New Roman" w:cs="Times New Roman"/>
          <w:sz w:val="24"/>
          <w:szCs w:val="24"/>
        </w:rPr>
        <w:t>Maxon</w:t>
      </w:r>
      <w:r w:rsidR="00EC0D38" w:rsidRPr="0093134E">
        <w:rPr>
          <w:rFonts w:ascii="Times New Roman" w:eastAsia="Times New Roman" w:hAnsi="Times New Roman" w:cs="Times New Roman"/>
          <w:sz w:val="24"/>
          <w:szCs w:val="24"/>
        </w:rPr>
        <w:t xml:space="preserve"> </w:t>
      </w:r>
      <w:r w:rsidR="00F34EF0" w:rsidRPr="0093134E">
        <w:rPr>
          <w:rFonts w:ascii="Times New Roman" w:hAnsi="Times New Roman" w:cs="Times New Roman"/>
          <w:sz w:val="24"/>
          <w:szCs w:val="24"/>
        </w:rPr>
        <w:t xml:space="preserve">moved, second by </w:t>
      </w:r>
      <w:r w:rsidR="0093134E">
        <w:rPr>
          <w:rFonts w:ascii="Times New Roman" w:hAnsi="Times New Roman" w:cs="Times New Roman"/>
          <w:sz w:val="24"/>
          <w:szCs w:val="24"/>
        </w:rPr>
        <w:t>Mr. Lacey</w:t>
      </w:r>
      <w:r w:rsidR="00F34EF0" w:rsidRPr="0093134E">
        <w:rPr>
          <w:rFonts w:ascii="Times New Roman" w:hAnsi="Times New Roman" w:cs="Times New Roman"/>
          <w:sz w:val="24"/>
          <w:szCs w:val="24"/>
        </w:rPr>
        <w:t>, to adjourn</w:t>
      </w:r>
      <w:r w:rsidR="00921D1C" w:rsidRPr="0093134E">
        <w:rPr>
          <w:rFonts w:ascii="Times New Roman" w:hAnsi="Times New Roman" w:cs="Times New Roman"/>
          <w:sz w:val="24"/>
          <w:szCs w:val="24"/>
        </w:rPr>
        <w:t xml:space="preserve"> at 7:</w:t>
      </w:r>
      <w:r w:rsidR="0093134E">
        <w:rPr>
          <w:rFonts w:ascii="Times New Roman" w:hAnsi="Times New Roman" w:cs="Times New Roman"/>
          <w:sz w:val="24"/>
          <w:szCs w:val="24"/>
        </w:rPr>
        <w:t>33</w:t>
      </w:r>
      <w:r w:rsidR="00633A3F" w:rsidRPr="0093134E">
        <w:rPr>
          <w:rFonts w:ascii="Times New Roman" w:hAnsi="Times New Roman" w:cs="Times New Roman"/>
          <w:sz w:val="24"/>
          <w:szCs w:val="24"/>
        </w:rPr>
        <w:t xml:space="preserve"> </w:t>
      </w:r>
      <w:r w:rsidR="00921D1C" w:rsidRPr="0093134E">
        <w:rPr>
          <w:rFonts w:ascii="Times New Roman" w:hAnsi="Times New Roman" w:cs="Times New Roman"/>
          <w:sz w:val="24"/>
          <w:szCs w:val="24"/>
        </w:rPr>
        <w:t>pm</w:t>
      </w:r>
      <w:r w:rsidR="00F34EF0" w:rsidRPr="0093134E">
        <w:rPr>
          <w:rFonts w:ascii="Times New Roman" w:hAnsi="Times New Roman" w:cs="Times New Roman"/>
          <w:sz w:val="24"/>
          <w:szCs w:val="24"/>
        </w:rPr>
        <w:t xml:space="preserve">. </w:t>
      </w:r>
    </w:p>
    <w:p w14:paraId="44236BAE" w14:textId="77777777" w:rsidR="00F34EF0" w:rsidRPr="0093134E" w:rsidRDefault="00F34EF0" w:rsidP="00F34EF0">
      <w:pPr>
        <w:spacing w:after="0" w:line="240" w:lineRule="auto"/>
        <w:rPr>
          <w:rFonts w:ascii="Times New Roman" w:hAnsi="Times New Roman" w:cs="Times New Roman"/>
          <w:sz w:val="24"/>
          <w:szCs w:val="24"/>
        </w:rPr>
      </w:pPr>
    </w:p>
    <w:p w14:paraId="1DE6D2F2" w14:textId="77777777" w:rsidR="00F34EF0" w:rsidRPr="0093134E" w:rsidRDefault="00F34EF0" w:rsidP="00F34EF0">
      <w:pPr>
        <w:spacing w:after="0" w:line="240" w:lineRule="auto"/>
        <w:rPr>
          <w:rFonts w:ascii="Times New Roman" w:hAnsi="Times New Roman" w:cs="Times New Roman"/>
          <w:b/>
          <w:sz w:val="24"/>
          <w:szCs w:val="24"/>
          <w:u w:val="single"/>
        </w:rPr>
      </w:pPr>
      <w:r w:rsidRPr="0093134E">
        <w:rPr>
          <w:rFonts w:ascii="Times New Roman" w:hAnsi="Times New Roman" w:cs="Times New Roman"/>
          <w:b/>
          <w:sz w:val="24"/>
          <w:szCs w:val="24"/>
          <w:u w:val="single"/>
        </w:rPr>
        <w:t>APPROVED</w:t>
      </w:r>
    </w:p>
    <w:p w14:paraId="2D3C94A2" w14:textId="4E76455C" w:rsidR="00AD236B" w:rsidRPr="0093134E" w:rsidRDefault="00AD236B" w:rsidP="00AD236B">
      <w:pPr>
        <w:spacing w:after="0" w:line="240" w:lineRule="auto"/>
        <w:rPr>
          <w:rFonts w:ascii="Times New Roman" w:hAnsi="Times New Roman" w:cs="Times New Roman"/>
          <w:sz w:val="24"/>
          <w:szCs w:val="24"/>
        </w:rPr>
      </w:pPr>
      <w:r w:rsidRPr="0093134E">
        <w:rPr>
          <w:rFonts w:ascii="Times New Roman" w:hAnsi="Times New Roman" w:cs="Times New Roman"/>
          <w:sz w:val="24"/>
          <w:szCs w:val="24"/>
        </w:rPr>
        <w:t xml:space="preserve">Mr. Bassette – aye; Ms. Sciortino – aye; Mr. Maxon – aye; </w:t>
      </w:r>
      <w:r w:rsidR="009B2009" w:rsidRPr="0093134E">
        <w:rPr>
          <w:rFonts w:ascii="Times New Roman" w:hAnsi="Times New Roman" w:cs="Times New Roman"/>
          <w:sz w:val="24"/>
          <w:szCs w:val="24"/>
        </w:rPr>
        <w:t xml:space="preserve">Mr. Cook – aye; </w:t>
      </w:r>
      <w:r w:rsidR="00921D1C" w:rsidRPr="0093134E">
        <w:rPr>
          <w:rFonts w:ascii="Times New Roman" w:hAnsi="Times New Roman" w:cs="Times New Roman"/>
          <w:sz w:val="24"/>
          <w:szCs w:val="24"/>
        </w:rPr>
        <w:t xml:space="preserve">and </w:t>
      </w:r>
      <w:r w:rsidRPr="0093134E">
        <w:rPr>
          <w:rFonts w:ascii="Times New Roman" w:hAnsi="Times New Roman" w:cs="Times New Roman"/>
          <w:sz w:val="24"/>
          <w:szCs w:val="24"/>
        </w:rPr>
        <w:t>Mr. Lacey – aye</w:t>
      </w:r>
      <w:r w:rsidR="009B2009" w:rsidRPr="0093134E">
        <w:rPr>
          <w:rFonts w:ascii="Times New Roman" w:hAnsi="Times New Roman" w:cs="Times New Roman"/>
          <w:sz w:val="24"/>
          <w:szCs w:val="24"/>
        </w:rPr>
        <w:t>.</w:t>
      </w:r>
    </w:p>
    <w:p w14:paraId="54B16A05" w14:textId="77777777" w:rsidR="00F34EF0" w:rsidRPr="0093134E" w:rsidRDefault="00F34EF0" w:rsidP="007268FD">
      <w:pPr>
        <w:spacing w:after="0" w:line="240" w:lineRule="auto"/>
        <w:rPr>
          <w:rFonts w:ascii="Times New Roman" w:hAnsi="Times New Roman" w:cs="Times New Roman"/>
          <w:sz w:val="24"/>
          <w:szCs w:val="24"/>
        </w:rPr>
      </w:pPr>
    </w:p>
    <w:p w14:paraId="353D3282" w14:textId="77777777" w:rsidR="001D0E4F" w:rsidRPr="0093134E" w:rsidRDefault="001D0E4F" w:rsidP="007268FD">
      <w:pPr>
        <w:spacing w:after="0" w:line="240" w:lineRule="auto"/>
        <w:rPr>
          <w:rFonts w:ascii="Times New Roman" w:hAnsi="Times New Roman" w:cs="Times New Roman"/>
          <w:sz w:val="24"/>
          <w:szCs w:val="24"/>
        </w:rPr>
      </w:pPr>
    </w:p>
    <w:p w14:paraId="07C78643" w14:textId="77777777" w:rsidR="001D0E4F" w:rsidRPr="001D0E4F"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AEB94" w14:textId="77777777" w:rsidR="003C0024" w:rsidRDefault="003C0024" w:rsidP="00A15F47">
      <w:pPr>
        <w:spacing w:after="0" w:line="240" w:lineRule="auto"/>
      </w:pPr>
      <w:r>
        <w:separator/>
      </w:r>
    </w:p>
  </w:endnote>
  <w:endnote w:type="continuationSeparator" w:id="0">
    <w:p w14:paraId="0285BFA3" w14:textId="77777777" w:rsidR="003C0024" w:rsidRDefault="003C0024"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374F01">
          <w:rPr>
            <w:noProof/>
          </w:rPr>
          <w:t>1</w:t>
        </w:r>
        <w:r>
          <w:rPr>
            <w:noProof/>
          </w:rPr>
          <w:fldChar w:fldCharType="end"/>
        </w:r>
      </w:p>
    </w:sdtContent>
  </w:sdt>
  <w:p w14:paraId="57B68E52" w14:textId="77777777" w:rsidR="001D0E4F" w:rsidRDefault="001D0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4FCE8" w14:textId="77777777" w:rsidR="003C0024" w:rsidRDefault="003C0024" w:rsidP="00A15F47">
      <w:pPr>
        <w:spacing w:after="0" w:line="240" w:lineRule="auto"/>
      </w:pPr>
      <w:r>
        <w:separator/>
      </w:r>
    </w:p>
  </w:footnote>
  <w:footnote w:type="continuationSeparator" w:id="0">
    <w:p w14:paraId="37DBFD1C" w14:textId="77777777" w:rsidR="003C0024" w:rsidRDefault="003C0024"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2FA3" w14:textId="589A0D88" w:rsidR="00FA03CD" w:rsidRDefault="001D0E4F">
    <w:pPr>
      <w:pStyle w:val="Header"/>
    </w:pPr>
    <w:r>
      <w:tab/>
    </w:r>
    <w:r w:rsidR="0036099B">
      <w:tab/>
    </w:r>
    <w:r w:rsidR="00AD559B">
      <w:t xml:space="preserve">June </w:t>
    </w:r>
    <w:r w:rsidR="000B3C5F">
      <w:t>27</w:t>
    </w:r>
    <w:r w:rsidR="00FA03CD">
      <w:t>, 2019</w:t>
    </w:r>
  </w:p>
  <w:p w14:paraId="6F22A146" w14:textId="77777777" w:rsidR="001D0E4F" w:rsidRDefault="001D0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A3262"/>
    <w:multiLevelType w:val="multilevel"/>
    <w:tmpl w:val="4E56B6D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3">
    <w:nsid w:val="11B86ED0"/>
    <w:multiLevelType w:val="multilevel"/>
    <w:tmpl w:val="07909D3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
    <w:nsid w:val="16A903B9"/>
    <w:multiLevelType w:val="multilevel"/>
    <w:tmpl w:val="FDC4D66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5">
    <w:nsid w:val="16D34C03"/>
    <w:multiLevelType w:val="multilevel"/>
    <w:tmpl w:val="BE762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1A185F"/>
    <w:multiLevelType w:val="multilevel"/>
    <w:tmpl w:val="30686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8A2834"/>
    <w:multiLevelType w:val="multilevel"/>
    <w:tmpl w:val="3938ABF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9">
    <w:nsid w:val="28A2129B"/>
    <w:multiLevelType w:val="multilevel"/>
    <w:tmpl w:val="EC1ED83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nsid w:val="32D2655E"/>
    <w:multiLevelType w:val="multilevel"/>
    <w:tmpl w:val="20E43B1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1">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2">
    <w:nsid w:val="36244543"/>
    <w:multiLevelType w:val="multilevel"/>
    <w:tmpl w:val="9CEED9E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3">
    <w:nsid w:val="37200D1A"/>
    <w:multiLevelType w:val="multilevel"/>
    <w:tmpl w:val="A844B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230F10"/>
    <w:multiLevelType w:val="multilevel"/>
    <w:tmpl w:val="F94C8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6452EC"/>
    <w:multiLevelType w:val="multilevel"/>
    <w:tmpl w:val="F030E49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6">
    <w:nsid w:val="3DAC332D"/>
    <w:multiLevelType w:val="multilevel"/>
    <w:tmpl w:val="1614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865541"/>
    <w:multiLevelType w:val="multilevel"/>
    <w:tmpl w:val="E7427FA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8">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9">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0">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1">
    <w:nsid w:val="482C7B61"/>
    <w:multiLevelType w:val="hybridMultilevel"/>
    <w:tmpl w:val="F6D4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8074B4"/>
    <w:multiLevelType w:val="multilevel"/>
    <w:tmpl w:val="DCA646D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3">
    <w:nsid w:val="4BBF33E0"/>
    <w:multiLevelType w:val="multilevel"/>
    <w:tmpl w:val="CAD4D7C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4">
    <w:nsid w:val="505065B4"/>
    <w:multiLevelType w:val="multilevel"/>
    <w:tmpl w:val="EF0E7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346366"/>
    <w:multiLevelType w:val="multilevel"/>
    <w:tmpl w:val="13CAA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6940A5"/>
    <w:multiLevelType w:val="multilevel"/>
    <w:tmpl w:val="6972C2B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7">
    <w:nsid w:val="544A72C1"/>
    <w:multiLevelType w:val="multilevel"/>
    <w:tmpl w:val="6CB4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146968"/>
    <w:multiLevelType w:val="multilevel"/>
    <w:tmpl w:val="28ACB61C"/>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29">
    <w:nsid w:val="5ED00D32"/>
    <w:multiLevelType w:val="multilevel"/>
    <w:tmpl w:val="D6D68868"/>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30">
    <w:nsid w:val="61E31E7C"/>
    <w:multiLevelType w:val="multilevel"/>
    <w:tmpl w:val="48EA9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32">
    <w:nsid w:val="6BC65519"/>
    <w:multiLevelType w:val="multilevel"/>
    <w:tmpl w:val="BB62460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3">
    <w:nsid w:val="6C293355"/>
    <w:multiLevelType w:val="multilevel"/>
    <w:tmpl w:val="F3AA57EA"/>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34">
    <w:nsid w:val="6D6E5777"/>
    <w:multiLevelType w:val="multilevel"/>
    <w:tmpl w:val="6F5A60F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5">
    <w:nsid w:val="6E2543D1"/>
    <w:multiLevelType w:val="multilevel"/>
    <w:tmpl w:val="DF36A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590915"/>
    <w:multiLevelType w:val="multilevel"/>
    <w:tmpl w:val="3FAAE17A"/>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37">
    <w:nsid w:val="72BE2FD1"/>
    <w:multiLevelType w:val="multilevel"/>
    <w:tmpl w:val="22E4CE52"/>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38">
    <w:nsid w:val="73C63AEC"/>
    <w:multiLevelType w:val="multilevel"/>
    <w:tmpl w:val="632022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9">
    <w:nsid w:val="755219F3"/>
    <w:multiLevelType w:val="multilevel"/>
    <w:tmpl w:val="4A98032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40">
    <w:nsid w:val="76D22574"/>
    <w:multiLevelType w:val="multilevel"/>
    <w:tmpl w:val="371205B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1">
    <w:nsid w:val="77F70254"/>
    <w:multiLevelType w:val="multilevel"/>
    <w:tmpl w:val="E746E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50761F"/>
    <w:multiLevelType w:val="multilevel"/>
    <w:tmpl w:val="B7DE3C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3">
    <w:nsid w:val="7DAC0D53"/>
    <w:multiLevelType w:val="multilevel"/>
    <w:tmpl w:val="B6B49A7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num w:numId="1">
    <w:abstractNumId w:val="2"/>
  </w:num>
  <w:num w:numId="2">
    <w:abstractNumId w:val="19"/>
  </w:num>
  <w:num w:numId="3">
    <w:abstractNumId w:val="20"/>
  </w:num>
  <w:num w:numId="4">
    <w:abstractNumId w:val="31"/>
  </w:num>
  <w:num w:numId="5">
    <w:abstractNumId w:val="7"/>
  </w:num>
  <w:num w:numId="6">
    <w:abstractNumId w:val="0"/>
  </w:num>
  <w:num w:numId="7">
    <w:abstractNumId w:val="18"/>
  </w:num>
  <w:num w:numId="8">
    <w:abstractNumId w:val="11"/>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5"/>
  </w:num>
  <w:num w:numId="14">
    <w:abstractNumId w:val="41"/>
  </w:num>
  <w:num w:numId="15">
    <w:abstractNumId w:val="6"/>
  </w:num>
  <w:num w:numId="16">
    <w:abstractNumId w:val="25"/>
  </w:num>
  <w:num w:numId="17">
    <w:abstractNumId w:val="30"/>
  </w:num>
  <w:num w:numId="18">
    <w:abstractNumId w:val="14"/>
  </w:num>
  <w:num w:numId="19">
    <w:abstractNumId w:val="27"/>
  </w:num>
  <w:num w:numId="20">
    <w:abstractNumId w:val="13"/>
  </w:num>
  <w:num w:numId="21">
    <w:abstractNumId w:val="24"/>
  </w:num>
  <w:num w:numId="22">
    <w:abstractNumId w:val="5"/>
  </w:num>
  <w:num w:numId="23">
    <w:abstractNumId w:val="2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23"/>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43"/>
  </w:num>
  <w:num w:numId="31">
    <w:abstractNumId w:val="4"/>
  </w:num>
  <w:num w:numId="32">
    <w:abstractNumId w:val="12"/>
  </w:num>
  <w:num w:numId="33">
    <w:abstractNumId w:val="8"/>
  </w:num>
  <w:num w:numId="34">
    <w:abstractNumId w:val="17"/>
  </w:num>
  <w:num w:numId="35">
    <w:abstractNumId w:val="9"/>
  </w:num>
  <w:num w:numId="36">
    <w:abstractNumId w:val="22"/>
  </w:num>
  <w:num w:numId="37">
    <w:abstractNumId w:val="34"/>
  </w:num>
  <w:num w:numId="38">
    <w:abstractNumId w:val="3"/>
  </w:num>
  <w:num w:numId="39">
    <w:abstractNumId w:val="32"/>
  </w:num>
  <w:num w:numId="40">
    <w:abstractNumId w:val="26"/>
  </w:num>
  <w:num w:numId="41">
    <w:abstractNumId w:val="36"/>
  </w:num>
  <w:num w:numId="42">
    <w:abstractNumId w:val="33"/>
  </w:num>
  <w:num w:numId="43">
    <w:abstractNumId w:val="3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009D5"/>
    <w:rsid w:val="00002AD1"/>
    <w:rsid w:val="00006E69"/>
    <w:rsid w:val="0002556F"/>
    <w:rsid w:val="0003120C"/>
    <w:rsid w:val="00032493"/>
    <w:rsid w:val="000324F8"/>
    <w:rsid w:val="00034D71"/>
    <w:rsid w:val="00041DDE"/>
    <w:rsid w:val="00051CF0"/>
    <w:rsid w:val="00052D0D"/>
    <w:rsid w:val="00052D86"/>
    <w:rsid w:val="0005581F"/>
    <w:rsid w:val="0006325F"/>
    <w:rsid w:val="000654C7"/>
    <w:rsid w:val="00070647"/>
    <w:rsid w:val="000731EE"/>
    <w:rsid w:val="000736CD"/>
    <w:rsid w:val="00073E95"/>
    <w:rsid w:val="000826B1"/>
    <w:rsid w:val="000828C6"/>
    <w:rsid w:val="00087FB2"/>
    <w:rsid w:val="0009358A"/>
    <w:rsid w:val="00095F43"/>
    <w:rsid w:val="000969B6"/>
    <w:rsid w:val="000A41A1"/>
    <w:rsid w:val="000B0BF2"/>
    <w:rsid w:val="000B3C5F"/>
    <w:rsid w:val="000B687E"/>
    <w:rsid w:val="000C090E"/>
    <w:rsid w:val="000C0D49"/>
    <w:rsid w:val="000D2A7E"/>
    <w:rsid w:val="000D57AD"/>
    <w:rsid w:val="000E1754"/>
    <w:rsid w:val="000E58FF"/>
    <w:rsid w:val="000F39CC"/>
    <w:rsid w:val="000F3C73"/>
    <w:rsid w:val="00113285"/>
    <w:rsid w:val="001153CB"/>
    <w:rsid w:val="00120068"/>
    <w:rsid w:val="0012146E"/>
    <w:rsid w:val="00124987"/>
    <w:rsid w:val="00125D54"/>
    <w:rsid w:val="001713EB"/>
    <w:rsid w:val="00171C29"/>
    <w:rsid w:val="0019508C"/>
    <w:rsid w:val="001A0A42"/>
    <w:rsid w:val="001A58EF"/>
    <w:rsid w:val="001C6716"/>
    <w:rsid w:val="001D0E4F"/>
    <w:rsid w:val="001D42B4"/>
    <w:rsid w:val="001D4B7D"/>
    <w:rsid w:val="001E3361"/>
    <w:rsid w:val="001F399F"/>
    <w:rsid w:val="001F413F"/>
    <w:rsid w:val="001F498B"/>
    <w:rsid w:val="001F4FE8"/>
    <w:rsid w:val="0021395F"/>
    <w:rsid w:val="002216C3"/>
    <w:rsid w:val="0023682A"/>
    <w:rsid w:val="00241317"/>
    <w:rsid w:val="0024529B"/>
    <w:rsid w:val="002501CA"/>
    <w:rsid w:val="00251D4B"/>
    <w:rsid w:val="00256B8A"/>
    <w:rsid w:val="0028484A"/>
    <w:rsid w:val="002911A9"/>
    <w:rsid w:val="00292258"/>
    <w:rsid w:val="00294A57"/>
    <w:rsid w:val="00295A83"/>
    <w:rsid w:val="00297700"/>
    <w:rsid w:val="002A02B6"/>
    <w:rsid w:val="002A0D0A"/>
    <w:rsid w:val="002B4A8C"/>
    <w:rsid w:val="002F4915"/>
    <w:rsid w:val="002F758F"/>
    <w:rsid w:val="0030188E"/>
    <w:rsid w:val="00305612"/>
    <w:rsid w:val="003062E9"/>
    <w:rsid w:val="00313361"/>
    <w:rsid w:val="003337AF"/>
    <w:rsid w:val="00355F1E"/>
    <w:rsid w:val="003572C5"/>
    <w:rsid w:val="0036099B"/>
    <w:rsid w:val="00367AF3"/>
    <w:rsid w:val="00374F01"/>
    <w:rsid w:val="00380FFB"/>
    <w:rsid w:val="003975C3"/>
    <w:rsid w:val="00397A71"/>
    <w:rsid w:val="003A7699"/>
    <w:rsid w:val="003B760F"/>
    <w:rsid w:val="003C0024"/>
    <w:rsid w:val="003C0075"/>
    <w:rsid w:val="003D1443"/>
    <w:rsid w:val="003F7546"/>
    <w:rsid w:val="004010E7"/>
    <w:rsid w:val="00403375"/>
    <w:rsid w:val="00412E95"/>
    <w:rsid w:val="00422B35"/>
    <w:rsid w:val="0043594A"/>
    <w:rsid w:val="00441418"/>
    <w:rsid w:val="0044296C"/>
    <w:rsid w:val="00444F57"/>
    <w:rsid w:val="00450FF1"/>
    <w:rsid w:val="004572B5"/>
    <w:rsid w:val="00460267"/>
    <w:rsid w:val="00461FF3"/>
    <w:rsid w:val="00462F22"/>
    <w:rsid w:val="00463692"/>
    <w:rsid w:val="004663B8"/>
    <w:rsid w:val="00477563"/>
    <w:rsid w:val="00482CFB"/>
    <w:rsid w:val="00485B2B"/>
    <w:rsid w:val="004946E7"/>
    <w:rsid w:val="004B0BAD"/>
    <w:rsid w:val="004B3A13"/>
    <w:rsid w:val="004B3A82"/>
    <w:rsid w:val="004B3FDB"/>
    <w:rsid w:val="004C4CB7"/>
    <w:rsid w:val="004D0E5B"/>
    <w:rsid w:val="004D7DAC"/>
    <w:rsid w:val="004F09E9"/>
    <w:rsid w:val="004F70DF"/>
    <w:rsid w:val="004F774E"/>
    <w:rsid w:val="005077B8"/>
    <w:rsid w:val="00525943"/>
    <w:rsid w:val="0053350C"/>
    <w:rsid w:val="00536F1F"/>
    <w:rsid w:val="005530A4"/>
    <w:rsid w:val="00555BE5"/>
    <w:rsid w:val="005609F1"/>
    <w:rsid w:val="005708E9"/>
    <w:rsid w:val="00576515"/>
    <w:rsid w:val="00577887"/>
    <w:rsid w:val="0058169B"/>
    <w:rsid w:val="00584DB5"/>
    <w:rsid w:val="00585CD4"/>
    <w:rsid w:val="00593B15"/>
    <w:rsid w:val="005B1936"/>
    <w:rsid w:val="005B2A88"/>
    <w:rsid w:val="005B3A1F"/>
    <w:rsid w:val="005C276C"/>
    <w:rsid w:val="005C7CFF"/>
    <w:rsid w:val="005F22B6"/>
    <w:rsid w:val="005F5B29"/>
    <w:rsid w:val="0060562E"/>
    <w:rsid w:val="006136EF"/>
    <w:rsid w:val="00616E05"/>
    <w:rsid w:val="006223EA"/>
    <w:rsid w:val="00633A3F"/>
    <w:rsid w:val="0063657F"/>
    <w:rsid w:val="00646971"/>
    <w:rsid w:val="00647DB4"/>
    <w:rsid w:val="00655521"/>
    <w:rsid w:val="00681E0C"/>
    <w:rsid w:val="006825AA"/>
    <w:rsid w:val="00695006"/>
    <w:rsid w:val="006963D8"/>
    <w:rsid w:val="006A0F85"/>
    <w:rsid w:val="006A159D"/>
    <w:rsid w:val="006B580B"/>
    <w:rsid w:val="006C4463"/>
    <w:rsid w:val="006E47A7"/>
    <w:rsid w:val="006F2270"/>
    <w:rsid w:val="00706798"/>
    <w:rsid w:val="00714EFD"/>
    <w:rsid w:val="00716C5F"/>
    <w:rsid w:val="007173CE"/>
    <w:rsid w:val="00722640"/>
    <w:rsid w:val="007268FD"/>
    <w:rsid w:val="0073016B"/>
    <w:rsid w:val="00740EE6"/>
    <w:rsid w:val="00744196"/>
    <w:rsid w:val="007614ED"/>
    <w:rsid w:val="00793E58"/>
    <w:rsid w:val="00793EFA"/>
    <w:rsid w:val="007972E7"/>
    <w:rsid w:val="00797A0F"/>
    <w:rsid w:val="00797DBE"/>
    <w:rsid w:val="007A16EC"/>
    <w:rsid w:val="007B255E"/>
    <w:rsid w:val="007B6BC6"/>
    <w:rsid w:val="007D270E"/>
    <w:rsid w:val="007D2F5C"/>
    <w:rsid w:val="007E0741"/>
    <w:rsid w:val="007E27D3"/>
    <w:rsid w:val="007E59F0"/>
    <w:rsid w:val="00806E34"/>
    <w:rsid w:val="00813AE4"/>
    <w:rsid w:val="008172D4"/>
    <w:rsid w:val="00825B0F"/>
    <w:rsid w:val="0083290A"/>
    <w:rsid w:val="00835930"/>
    <w:rsid w:val="008377F4"/>
    <w:rsid w:val="0084551E"/>
    <w:rsid w:val="0085117C"/>
    <w:rsid w:val="00851EB8"/>
    <w:rsid w:val="00853E0D"/>
    <w:rsid w:val="00856120"/>
    <w:rsid w:val="00864B47"/>
    <w:rsid w:val="008650A3"/>
    <w:rsid w:val="00865C71"/>
    <w:rsid w:val="0087360C"/>
    <w:rsid w:val="00887185"/>
    <w:rsid w:val="008875B7"/>
    <w:rsid w:val="008908E6"/>
    <w:rsid w:val="0089368E"/>
    <w:rsid w:val="00894730"/>
    <w:rsid w:val="00896252"/>
    <w:rsid w:val="008A3789"/>
    <w:rsid w:val="008B149E"/>
    <w:rsid w:val="008B3958"/>
    <w:rsid w:val="008B7B40"/>
    <w:rsid w:val="008C04BC"/>
    <w:rsid w:val="008C433E"/>
    <w:rsid w:val="008D21C7"/>
    <w:rsid w:val="008D3B98"/>
    <w:rsid w:val="008E718F"/>
    <w:rsid w:val="008F4C23"/>
    <w:rsid w:val="009007C5"/>
    <w:rsid w:val="0090123A"/>
    <w:rsid w:val="00907130"/>
    <w:rsid w:val="00911CFF"/>
    <w:rsid w:val="00921D1C"/>
    <w:rsid w:val="00921FB8"/>
    <w:rsid w:val="0093134E"/>
    <w:rsid w:val="009330B0"/>
    <w:rsid w:val="00946D17"/>
    <w:rsid w:val="00953BE4"/>
    <w:rsid w:val="009651FF"/>
    <w:rsid w:val="009704A7"/>
    <w:rsid w:val="0097062D"/>
    <w:rsid w:val="0098235B"/>
    <w:rsid w:val="00987A48"/>
    <w:rsid w:val="00993E59"/>
    <w:rsid w:val="009970BF"/>
    <w:rsid w:val="009A0341"/>
    <w:rsid w:val="009A7F17"/>
    <w:rsid w:val="009B06E2"/>
    <w:rsid w:val="009B2009"/>
    <w:rsid w:val="009B7C1B"/>
    <w:rsid w:val="009C58E2"/>
    <w:rsid w:val="00A0027F"/>
    <w:rsid w:val="00A00A53"/>
    <w:rsid w:val="00A01DD2"/>
    <w:rsid w:val="00A1472F"/>
    <w:rsid w:val="00A15F47"/>
    <w:rsid w:val="00A20AF5"/>
    <w:rsid w:val="00A22B8A"/>
    <w:rsid w:val="00A342E7"/>
    <w:rsid w:val="00A45D3B"/>
    <w:rsid w:val="00A45DC5"/>
    <w:rsid w:val="00A46202"/>
    <w:rsid w:val="00A6134A"/>
    <w:rsid w:val="00A75C39"/>
    <w:rsid w:val="00A8578D"/>
    <w:rsid w:val="00A86F60"/>
    <w:rsid w:val="00A93015"/>
    <w:rsid w:val="00AB7291"/>
    <w:rsid w:val="00AC7160"/>
    <w:rsid w:val="00AC77A0"/>
    <w:rsid w:val="00AD18A8"/>
    <w:rsid w:val="00AD236B"/>
    <w:rsid w:val="00AD559B"/>
    <w:rsid w:val="00AE7A4F"/>
    <w:rsid w:val="00AE7BBD"/>
    <w:rsid w:val="00AF7558"/>
    <w:rsid w:val="00B00253"/>
    <w:rsid w:val="00B1253D"/>
    <w:rsid w:val="00B15879"/>
    <w:rsid w:val="00B16581"/>
    <w:rsid w:val="00B223BA"/>
    <w:rsid w:val="00B41A0D"/>
    <w:rsid w:val="00B438D4"/>
    <w:rsid w:val="00B478F1"/>
    <w:rsid w:val="00B5200A"/>
    <w:rsid w:val="00B568C2"/>
    <w:rsid w:val="00B60F29"/>
    <w:rsid w:val="00B64B8D"/>
    <w:rsid w:val="00B64B95"/>
    <w:rsid w:val="00B74841"/>
    <w:rsid w:val="00B77F40"/>
    <w:rsid w:val="00BA0A40"/>
    <w:rsid w:val="00BA71E1"/>
    <w:rsid w:val="00BA7F4D"/>
    <w:rsid w:val="00BC1092"/>
    <w:rsid w:val="00BC5082"/>
    <w:rsid w:val="00BD105A"/>
    <w:rsid w:val="00BD31CE"/>
    <w:rsid w:val="00BE18FA"/>
    <w:rsid w:val="00BF22F7"/>
    <w:rsid w:val="00C00CB1"/>
    <w:rsid w:val="00C042E0"/>
    <w:rsid w:val="00C11282"/>
    <w:rsid w:val="00C11C44"/>
    <w:rsid w:val="00C13D55"/>
    <w:rsid w:val="00C30169"/>
    <w:rsid w:val="00C301FE"/>
    <w:rsid w:val="00C31BE4"/>
    <w:rsid w:val="00C40903"/>
    <w:rsid w:val="00C519BD"/>
    <w:rsid w:val="00C54461"/>
    <w:rsid w:val="00C57BF3"/>
    <w:rsid w:val="00C63E4F"/>
    <w:rsid w:val="00C646CF"/>
    <w:rsid w:val="00C71993"/>
    <w:rsid w:val="00C756FB"/>
    <w:rsid w:val="00C804E0"/>
    <w:rsid w:val="00C8325D"/>
    <w:rsid w:val="00C85ABC"/>
    <w:rsid w:val="00C87807"/>
    <w:rsid w:val="00C87892"/>
    <w:rsid w:val="00C90076"/>
    <w:rsid w:val="00C914F9"/>
    <w:rsid w:val="00C91CBD"/>
    <w:rsid w:val="00CA0BAD"/>
    <w:rsid w:val="00CB44F8"/>
    <w:rsid w:val="00CB5741"/>
    <w:rsid w:val="00CC6305"/>
    <w:rsid w:val="00CE54DF"/>
    <w:rsid w:val="00CE7AD3"/>
    <w:rsid w:val="00CE7BE4"/>
    <w:rsid w:val="00CF39D9"/>
    <w:rsid w:val="00D03E60"/>
    <w:rsid w:val="00D17EBE"/>
    <w:rsid w:val="00D20698"/>
    <w:rsid w:val="00D2119D"/>
    <w:rsid w:val="00D220DE"/>
    <w:rsid w:val="00D2378A"/>
    <w:rsid w:val="00D31A16"/>
    <w:rsid w:val="00D42061"/>
    <w:rsid w:val="00D4620D"/>
    <w:rsid w:val="00D4793C"/>
    <w:rsid w:val="00D61CBF"/>
    <w:rsid w:val="00D627EC"/>
    <w:rsid w:val="00D7611B"/>
    <w:rsid w:val="00D8644A"/>
    <w:rsid w:val="00DA0F8B"/>
    <w:rsid w:val="00DC355C"/>
    <w:rsid w:val="00DC6EAE"/>
    <w:rsid w:val="00DD0EF1"/>
    <w:rsid w:val="00DE721F"/>
    <w:rsid w:val="00E04426"/>
    <w:rsid w:val="00E0466F"/>
    <w:rsid w:val="00E25951"/>
    <w:rsid w:val="00E313B0"/>
    <w:rsid w:val="00E36D89"/>
    <w:rsid w:val="00E449EE"/>
    <w:rsid w:val="00E44D0D"/>
    <w:rsid w:val="00E6183F"/>
    <w:rsid w:val="00E676D3"/>
    <w:rsid w:val="00E912B0"/>
    <w:rsid w:val="00EB3EE2"/>
    <w:rsid w:val="00EB3F89"/>
    <w:rsid w:val="00EC0D38"/>
    <w:rsid w:val="00ED0EB5"/>
    <w:rsid w:val="00ED3CA5"/>
    <w:rsid w:val="00ED7881"/>
    <w:rsid w:val="00EF35F0"/>
    <w:rsid w:val="00EF4F69"/>
    <w:rsid w:val="00F20006"/>
    <w:rsid w:val="00F20853"/>
    <w:rsid w:val="00F272E8"/>
    <w:rsid w:val="00F32F96"/>
    <w:rsid w:val="00F34EF0"/>
    <w:rsid w:val="00F4177B"/>
    <w:rsid w:val="00F441C6"/>
    <w:rsid w:val="00F47081"/>
    <w:rsid w:val="00F5338B"/>
    <w:rsid w:val="00F53C99"/>
    <w:rsid w:val="00F77AB4"/>
    <w:rsid w:val="00F819D1"/>
    <w:rsid w:val="00F96E9A"/>
    <w:rsid w:val="00FA03CD"/>
    <w:rsid w:val="00FA74F7"/>
    <w:rsid w:val="00FB32D8"/>
    <w:rsid w:val="00FC48B2"/>
    <w:rsid w:val="00FD33D8"/>
    <w:rsid w:val="00FD373D"/>
    <w:rsid w:val="00FE1057"/>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89619206">
      <w:bodyDiv w:val="1"/>
      <w:marLeft w:val="0"/>
      <w:marRight w:val="0"/>
      <w:marTop w:val="0"/>
      <w:marBottom w:val="0"/>
      <w:divBdr>
        <w:top w:val="none" w:sz="0" w:space="0" w:color="auto"/>
        <w:left w:val="none" w:sz="0" w:space="0" w:color="auto"/>
        <w:bottom w:val="none" w:sz="0" w:space="0" w:color="auto"/>
        <w:right w:val="none" w:sz="0" w:space="0" w:color="auto"/>
      </w:divBdr>
      <w:divsChild>
        <w:div w:id="15929463">
          <w:marLeft w:val="0"/>
          <w:marRight w:val="0"/>
          <w:marTop w:val="0"/>
          <w:marBottom w:val="0"/>
          <w:divBdr>
            <w:top w:val="none" w:sz="0" w:space="0" w:color="auto"/>
            <w:left w:val="none" w:sz="0" w:space="0" w:color="auto"/>
            <w:bottom w:val="none" w:sz="0" w:space="0" w:color="auto"/>
            <w:right w:val="none" w:sz="0" w:space="0" w:color="auto"/>
          </w:divBdr>
        </w:div>
        <w:div w:id="585841322">
          <w:marLeft w:val="0"/>
          <w:marRight w:val="0"/>
          <w:marTop w:val="0"/>
          <w:marBottom w:val="0"/>
          <w:divBdr>
            <w:top w:val="none" w:sz="0" w:space="0" w:color="auto"/>
            <w:left w:val="none" w:sz="0" w:space="0" w:color="auto"/>
            <w:bottom w:val="none" w:sz="0" w:space="0" w:color="auto"/>
            <w:right w:val="none" w:sz="0" w:space="0" w:color="auto"/>
          </w:divBdr>
        </w:div>
        <w:div w:id="779029126">
          <w:marLeft w:val="0"/>
          <w:marRight w:val="0"/>
          <w:marTop w:val="0"/>
          <w:marBottom w:val="0"/>
          <w:divBdr>
            <w:top w:val="none" w:sz="0" w:space="0" w:color="auto"/>
            <w:left w:val="none" w:sz="0" w:space="0" w:color="auto"/>
            <w:bottom w:val="none" w:sz="0" w:space="0" w:color="auto"/>
            <w:right w:val="none" w:sz="0" w:space="0" w:color="auto"/>
          </w:divBdr>
        </w:div>
        <w:div w:id="802236141">
          <w:marLeft w:val="0"/>
          <w:marRight w:val="0"/>
          <w:marTop w:val="0"/>
          <w:marBottom w:val="0"/>
          <w:divBdr>
            <w:top w:val="none" w:sz="0" w:space="0" w:color="auto"/>
            <w:left w:val="none" w:sz="0" w:space="0" w:color="auto"/>
            <w:bottom w:val="none" w:sz="0" w:space="0" w:color="auto"/>
            <w:right w:val="none" w:sz="0" w:space="0" w:color="auto"/>
          </w:divBdr>
        </w:div>
        <w:div w:id="1961063192">
          <w:marLeft w:val="0"/>
          <w:marRight w:val="0"/>
          <w:marTop w:val="0"/>
          <w:marBottom w:val="0"/>
          <w:divBdr>
            <w:top w:val="none" w:sz="0" w:space="0" w:color="auto"/>
            <w:left w:val="none" w:sz="0" w:space="0" w:color="auto"/>
            <w:bottom w:val="none" w:sz="0" w:space="0" w:color="auto"/>
            <w:right w:val="none" w:sz="0" w:space="0" w:color="auto"/>
          </w:divBdr>
        </w:div>
      </w:divsChild>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180975080">
      <w:bodyDiv w:val="1"/>
      <w:marLeft w:val="0"/>
      <w:marRight w:val="0"/>
      <w:marTop w:val="0"/>
      <w:marBottom w:val="0"/>
      <w:divBdr>
        <w:top w:val="none" w:sz="0" w:space="0" w:color="auto"/>
        <w:left w:val="none" w:sz="0" w:space="0" w:color="auto"/>
        <w:bottom w:val="none" w:sz="0" w:space="0" w:color="auto"/>
        <w:right w:val="none" w:sz="0" w:space="0" w:color="auto"/>
      </w:divBdr>
    </w:div>
    <w:div w:id="198514507">
      <w:bodyDiv w:val="1"/>
      <w:marLeft w:val="0"/>
      <w:marRight w:val="0"/>
      <w:marTop w:val="0"/>
      <w:marBottom w:val="0"/>
      <w:divBdr>
        <w:top w:val="none" w:sz="0" w:space="0" w:color="auto"/>
        <w:left w:val="none" w:sz="0" w:space="0" w:color="auto"/>
        <w:bottom w:val="none" w:sz="0" w:space="0" w:color="auto"/>
        <w:right w:val="none" w:sz="0" w:space="0" w:color="auto"/>
      </w:divBdr>
    </w:div>
    <w:div w:id="20842149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23632322">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1892764927">
      <w:bodyDiv w:val="1"/>
      <w:marLeft w:val="0"/>
      <w:marRight w:val="0"/>
      <w:marTop w:val="0"/>
      <w:marBottom w:val="0"/>
      <w:divBdr>
        <w:top w:val="none" w:sz="0" w:space="0" w:color="auto"/>
        <w:left w:val="none" w:sz="0" w:space="0" w:color="auto"/>
        <w:bottom w:val="none" w:sz="0" w:space="0" w:color="auto"/>
        <w:right w:val="none" w:sz="0" w:space="0" w:color="auto"/>
      </w:divBdr>
    </w:div>
    <w:div w:id="1964723071">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2</cp:revision>
  <cp:lastPrinted>2019-06-28T16:12:00Z</cp:lastPrinted>
  <dcterms:created xsi:type="dcterms:W3CDTF">2019-06-28T16:13:00Z</dcterms:created>
  <dcterms:modified xsi:type="dcterms:W3CDTF">2019-06-28T16:13:00Z</dcterms:modified>
</cp:coreProperties>
</file>